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35A9A">
      <w:pPr>
        <w:spacing w:line="436" w:lineRule="auto"/>
        <w:rPr>
          <w:rFonts w:ascii="Arial"/>
          <w:sz w:val="21"/>
        </w:rPr>
      </w:pPr>
    </w:p>
    <w:p w14:paraId="782D8334">
      <w:pPr>
        <w:widowControl w:val="0"/>
        <w:kinsoku/>
        <w:autoSpaceDE/>
        <w:autoSpaceDN/>
        <w:adjustRightInd/>
        <w:snapToGrid/>
        <w:spacing w:line="580" w:lineRule="exact"/>
        <w:ind w:firstLine="440" w:firstLineChars="100"/>
        <w:jc w:val="center"/>
        <w:textAlignment w:val="auto"/>
        <w:rPr>
          <w:rFonts w:ascii="Times New Roman" w:hAnsi="Times New Roman" w:eastAsia="方正小标宋简体" w:cs="Times New Roman"/>
          <w:color w:val="444444"/>
          <w:kern w:val="0"/>
          <w:sz w:val="44"/>
          <w:szCs w:val="44"/>
        </w:rPr>
      </w:pPr>
      <w:r>
        <w:rPr>
          <w:rFonts w:ascii="Times New Roman" w:hAnsi="Times New Roman" w:eastAsia="方正小标宋简体" w:cs="Times New Roman"/>
          <w:color w:val="444444"/>
          <w:kern w:val="0"/>
          <w:sz w:val="44"/>
          <w:szCs w:val="44"/>
        </w:rPr>
        <w:t>行政执法事项目录（</w:t>
      </w:r>
      <w:r>
        <w:rPr>
          <w:rFonts w:hint="eastAsia" w:ascii="Times New Roman" w:hAnsi="Times New Roman" w:eastAsia="方正小标宋简体" w:cs="Times New Roman"/>
          <w:color w:val="444444"/>
          <w:kern w:val="0"/>
          <w:sz w:val="44"/>
          <w:szCs w:val="44"/>
        </w:rPr>
        <w:t>202</w:t>
      </w:r>
      <w:r>
        <w:rPr>
          <w:rFonts w:hint="eastAsia" w:ascii="Times New Roman" w:hAnsi="Times New Roman" w:eastAsia="方正小标宋简体" w:cs="Times New Roman"/>
          <w:color w:val="444444"/>
          <w:kern w:val="0"/>
          <w:sz w:val="44"/>
          <w:szCs w:val="44"/>
          <w:lang w:val="en-US" w:eastAsia="zh-CN"/>
        </w:rPr>
        <w:t>6</w:t>
      </w:r>
      <w:r>
        <w:rPr>
          <w:rFonts w:hint="eastAsia" w:ascii="Times New Roman" w:hAnsi="Times New Roman" w:eastAsia="方正小标宋简体" w:cs="Times New Roman"/>
          <w:color w:val="444444"/>
          <w:kern w:val="0"/>
          <w:sz w:val="44"/>
          <w:szCs w:val="44"/>
        </w:rPr>
        <w:t>年版</w:t>
      </w:r>
      <w:r>
        <w:rPr>
          <w:rFonts w:ascii="Times New Roman" w:hAnsi="Times New Roman" w:eastAsia="方正小标宋简体" w:cs="Times New Roman"/>
          <w:color w:val="444444"/>
          <w:kern w:val="0"/>
          <w:sz w:val="44"/>
          <w:szCs w:val="44"/>
        </w:rPr>
        <w:t>）</w:t>
      </w: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01EE3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14454" w:type="dxa"/>
            <w:gridSpan w:val="6"/>
            <w:vAlign w:val="center"/>
          </w:tcPr>
          <w:p w14:paraId="0AF28DDC">
            <w:pPr>
              <w:widowControl w:val="0"/>
              <w:kinsoku/>
              <w:autoSpaceDE/>
              <w:autoSpaceDN/>
              <w:adjustRightInd/>
              <w:snapToGrid/>
              <w:spacing w:line="580" w:lineRule="exact"/>
              <w:ind w:firstLine="280" w:firstLineChars="100"/>
              <w:jc w:val="center"/>
              <w:textAlignment w:val="auto"/>
              <w:rPr>
                <w:rFonts w:ascii="Times New Roman" w:hAnsi="Times New Roman" w:eastAsia="方正仿宋_GBK" w:cs="Times New Roman"/>
                <w:snapToGrid/>
                <w:color w:val="444444"/>
                <w:kern w:val="0"/>
                <w:sz w:val="28"/>
                <w:szCs w:val="28"/>
                <w:lang w:eastAsia="zh-CN"/>
              </w:rPr>
            </w:pPr>
            <w:r>
              <w:rPr>
                <w:rFonts w:ascii="Times New Roman" w:hAnsi="Times New Roman" w:eastAsia="方正仿宋_GBK" w:cs="Times New Roman"/>
                <w:snapToGrid/>
                <w:color w:val="444444"/>
                <w:kern w:val="0"/>
                <w:sz w:val="28"/>
                <w:szCs w:val="28"/>
                <w:lang w:eastAsia="zh-CN"/>
              </w:rPr>
              <w:t>填报日期：2026年7月17日执法主体（单位名称）：（盖章）常州市消防救援局</w:t>
            </w:r>
          </w:p>
          <w:p w14:paraId="52C660DF">
            <w:pPr>
              <w:spacing w:line="139" w:lineRule="exact"/>
              <w:jc w:val="center"/>
            </w:pPr>
          </w:p>
          <w:p w14:paraId="3DEC1D99">
            <w:pPr>
              <w:widowControl/>
              <w:kinsoku/>
              <w:autoSpaceDE/>
              <w:autoSpaceDN/>
              <w:adjustRightInd/>
              <w:snapToGrid/>
              <w:spacing w:line="320" w:lineRule="exact"/>
              <w:jc w:val="center"/>
              <w:textAlignment w:val="auto"/>
              <w:rPr>
                <w:rFonts w:hint="eastAsia" w:ascii="仿宋_GB2312" w:hAnsi="仿宋_GB2312" w:eastAsia="仿宋_GB2312" w:cs="仿宋_GB2312"/>
                <w:b/>
                <w:snapToGrid/>
                <w:kern w:val="0"/>
                <w:sz w:val="20"/>
                <w:szCs w:val="20"/>
                <w:lang w:eastAsia="zh-CN"/>
              </w:rPr>
            </w:pPr>
          </w:p>
        </w:tc>
      </w:tr>
      <w:tr w14:paraId="17A6B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630" w:type="dxa"/>
            <w:shd w:val="clear"/>
            <w:vAlign w:val="top"/>
          </w:tcPr>
          <w:p w14:paraId="16306D0F">
            <w:pPr>
              <w:widowControl/>
              <w:kinsoku/>
              <w:autoSpaceDE/>
              <w:autoSpaceDN/>
              <w:adjustRightInd/>
              <w:snapToGrid/>
              <w:spacing w:line="320" w:lineRule="exact"/>
              <w:jc w:val="center"/>
              <w:textAlignment w:val="auto"/>
              <w:rPr>
                <w:rFonts w:hint="eastAsia" w:ascii="仿宋_GB2312" w:hAnsi="仿宋_GB2312" w:eastAsia="仿宋_GB2312" w:cs="仿宋_GB2312"/>
                <w:b/>
                <w:snapToGrid/>
                <w:color w:val="000000"/>
                <w:kern w:val="0"/>
                <w:sz w:val="20"/>
                <w:szCs w:val="20"/>
                <w:lang w:val="en-US" w:eastAsia="zh-CN" w:bidi="ar-SA"/>
              </w:rPr>
            </w:pPr>
            <w:r>
              <w:rPr>
                <w:rFonts w:hint="eastAsia" w:ascii="仿宋_GB2312" w:hAnsi="仿宋_GB2312" w:eastAsia="仿宋_GB2312" w:cs="仿宋_GB2312"/>
                <w:b/>
                <w:snapToGrid/>
                <w:kern w:val="0"/>
                <w:sz w:val="20"/>
                <w:szCs w:val="20"/>
                <w:lang w:eastAsia="zh-CN"/>
              </w:rPr>
              <w:t>序号</w:t>
            </w:r>
          </w:p>
        </w:tc>
        <w:tc>
          <w:tcPr>
            <w:tcW w:w="2316" w:type="dxa"/>
            <w:shd w:val="clear"/>
            <w:vAlign w:val="top"/>
          </w:tcPr>
          <w:p w14:paraId="5DEDFBB5">
            <w:pPr>
              <w:widowControl/>
              <w:kinsoku/>
              <w:autoSpaceDE/>
              <w:autoSpaceDN/>
              <w:adjustRightInd/>
              <w:snapToGrid/>
              <w:spacing w:line="320" w:lineRule="exact"/>
              <w:jc w:val="center"/>
              <w:textAlignment w:val="auto"/>
              <w:rPr>
                <w:rFonts w:hint="eastAsia" w:ascii="仿宋_GB2312" w:hAnsi="仿宋_GB2312" w:eastAsia="仿宋_GB2312" w:cs="仿宋_GB2312"/>
                <w:b/>
                <w:snapToGrid/>
                <w:color w:val="000000"/>
                <w:kern w:val="0"/>
                <w:sz w:val="20"/>
                <w:szCs w:val="20"/>
                <w:lang w:val="en-US" w:eastAsia="zh-CN" w:bidi="ar-SA"/>
              </w:rPr>
            </w:pPr>
            <w:r>
              <w:rPr>
                <w:rFonts w:hint="eastAsia" w:ascii="仿宋_GB2312" w:hAnsi="仿宋_GB2312" w:eastAsia="仿宋_GB2312" w:cs="仿宋_GB2312"/>
                <w:b/>
                <w:snapToGrid/>
                <w:kern w:val="0"/>
                <w:sz w:val="20"/>
                <w:szCs w:val="20"/>
                <w:lang w:eastAsia="zh-CN"/>
              </w:rPr>
              <w:t>事项名称</w:t>
            </w:r>
          </w:p>
        </w:tc>
        <w:tc>
          <w:tcPr>
            <w:tcW w:w="1297" w:type="dxa"/>
            <w:shd w:val="clear"/>
            <w:vAlign w:val="top"/>
          </w:tcPr>
          <w:p w14:paraId="771F2867">
            <w:pPr>
              <w:widowControl/>
              <w:kinsoku/>
              <w:autoSpaceDE/>
              <w:autoSpaceDN/>
              <w:adjustRightInd/>
              <w:snapToGrid/>
              <w:spacing w:line="320" w:lineRule="exact"/>
              <w:jc w:val="center"/>
              <w:textAlignment w:val="auto"/>
              <w:rPr>
                <w:rFonts w:hint="eastAsia" w:ascii="仿宋_GB2312" w:hAnsi="仿宋_GB2312" w:eastAsia="仿宋_GB2312" w:cs="仿宋_GB2312"/>
                <w:b/>
                <w:snapToGrid/>
                <w:color w:val="000000"/>
                <w:kern w:val="0"/>
                <w:sz w:val="20"/>
                <w:szCs w:val="20"/>
                <w:lang w:val="en-US" w:eastAsia="zh-CN" w:bidi="ar-SA"/>
              </w:rPr>
            </w:pPr>
            <w:r>
              <w:rPr>
                <w:rFonts w:hint="eastAsia" w:ascii="仿宋_GB2312" w:hAnsi="仿宋_GB2312" w:eastAsia="仿宋_GB2312" w:cs="仿宋_GB2312"/>
                <w:b/>
                <w:snapToGrid/>
                <w:kern w:val="0"/>
                <w:sz w:val="20"/>
                <w:szCs w:val="20"/>
                <w:lang w:eastAsia="zh-CN"/>
              </w:rPr>
              <w:t>行政执法类型</w:t>
            </w:r>
          </w:p>
        </w:tc>
        <w:tc>
          <w:tcPr>
            <w:tcW w:w="6011" w:type="dxa"/>
            <w:shd w:val="clear"/>
            <w:vAlign w:val="top"/>
          </w:tcPr>
          <w:p w14:paraId="5FFA1EC2">
            <w:pPr>
              <w:widowControl/>
              <w:kinsoku/>
              <w:autoSpaceDE/>
              <w:autoSpaceDN/>
              <w:adjustRightInd/>
              <w:snapToGrid/>
              <w:spacing w:line="320" w:lineRule="exact"/>
              <w:jc w:val="center"/>
              <w:textAlignment w:val="auto"/>
              <w:rPr>
                <w:rFonts w:hint="eastAsia" w:ascii="仿宋_GB2312" w:hAnsi="仿宋_GB2312" w:eastAsia="仿宋_GB2312" w:cs="仿宋_GB2312"/>
                <w:b/>
                <w:snapToGrid/>
                <w:color w:val="000000"/>
                <w:kern w:val="0"/>
                <w:sz w:val="20"/>
                <w:szCs w:val="20"/>
                <w:lang w:val="en-US" w:eastAsia="zh-CN" w:bidi="ar-SA"/>
              </w:rPr>
            </w:pPr>
            <w:r>
              <w:rPr>
                <w:rFonts w:hint="eastAsia" w:ascii="仿宋_GB2312" w:hAnsi="仿宋_GB2312" w:eastAsia="仿宋_GB2312" w:cs="仿宋_GB2312"/>
                <w:b/>
                <w:snapToGrid/>
                <w:kern w:val="0"/>
                <w:sz w:val="20"/>
                <w:szCs w:val="20"/>
                <w:lang w:eastAsia="zh-CN"/>
              </w:rPr>
              <w:t>执法依据</w:t>
            </w:r>
          </w:p>
        </w:tc>
        <w:tc>
          <w:tcPr>
            <w:tcW w:w="2095" w:type="dxa"/>
            <w:shd w:val="clear"/>
            <w:vAlign w:val="top"/>
          </w:tcPr>
          <w:p w14:paraId="465D9C7C">
            <w:pPr>
              <w:widowControl/>
              <w:kinsoku/>
              <w:autoSpaceDE/>
              <w:autoSpaceDN/>
              <w:adjustRightInd/>
              <w:snapToGrid/>
              <w:spacing w:line="320" w:lineRule="exact"/>
              <w:jc w:val="center"/>
              <w:textAlignment w:val="auto"/>
              <w:rPr>
                <w:rFonts w:hint="eastAsia" w:ascii="仿宋_GB2312" w:hAnsi="仿宋_GB2312" w:eastAsia="仿宋_GB2312" w:cs="仿宋_GB2312"/>
                <w:b/>
                <w:snapToGrid/>
                <w:color w:val="000000"/>
                <w:kern w:val="0"/>
                <w:sz w:val="20"/>
                <w:szCs w:val="20"/>
                <w:lang w:val="en-US" w:eastAsia="zh-CN" w:bidi="ar-SA"/>
              </w:rPr>
            </w:pPr>
            <w:r>
              <w:rPr>
                <w:rFonts w:hint="eastAsia" w:ascii="仿宋_GB2312" w:hAnsi="仿宋_GB2312" w:eastAsia="仿宋_GB2312" w:cs="仿宋_GB2312"/>
                <w:b/>
                <w:snapToGrid/>
                <w:kern w:val="0"/>
                <w:sz w:val="20"/>
                <w:szCs w:val="20"/>
                <w:lang w:eastAsia="zh-CN"/>
              </w:rPr>
              <w:t>实施层级</w:t>
            </w:r>
          </w:p>
        </w:tc>
        <w:tc>
          <w:tcPr>
            <w:tcW w:w="2105" w:type="dxa"/>
            <w:shd w:val="clear"/>
            <w:vAlign w:val="top"/>
          </w:tcPr>
          <w:p w14:paraId="48DBD506">
            <w:pPr>
              <w:widowControl/>
              <w:kinsoku/>
              <w:autoSpaceDE/>
              <w:autoSpaceDN/>
              <w:adjustRightInd/>
              <w:snapToGrid/>
              <w:spacing w:line="320" w:lineRule="exact"/>
              <w:jc w:val="center"/>
              <w:textAlignment w:val="auto"/>
              <w:rPr>
                <w:rFonts w:hint="eastAsia" w:ascii="仿宋_GB2312" w:hAnsi="仿宋_GB2312" w:eastAsia="仿宋_GB2312" w:cs="仿宋_GB2312"/>
                <w:b/>
                <w:snapToGrid/>
                <w:color w:val="000000"/>
                <w:kern w:val="0"/>
                <w:sz w:val="20"/>
                <w:szCs w:val="20"/>
                <w:lang w:val="en-US" w:eastAsia="zh-CN" w:bidi="ar-SA"/>
              </w:rPr>
            </w:pPr>
            <w:r>
              <w:rPr>
                <w:rFonts w:hint="eastAsia" w:ascii="仿宋_GB2312" w:hAnsi="仿宋_GB2312" w:eastAsia="仿宋_GB2312" w:cs="仿宋_GB2312"/>
                <w:b/>
                <w:snapToGrid/>
                <w:kern w:val="0"/>
                <w:sz w:val="20"/>
                <w:szCs w:val="20"/>
                <w:lang w:eastAsia="zh-CN"/>
              </w:rPr>
              <w:t>备注</w:t>
            </w:r>
          </w:p>
        </w:tc>
      </w:tr>
      <w:tr w14:paraId="498B2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663F040">
            <w:pPr>
              <w:spacing w:line="285" w:lineRule="auto"/>
              <w:rPr>
                <w:rFonts w:ascii="Times New Roman" w:hAnsi="Times New Roman" w:eastAsia="方正仿宋_GBK" w:cs="Times New Roman"/>
                <w:sz w:val="20"/>
                <w:szCs w:val="20"/>
              </w:rPr>
            </w:pPr>
          </w:p>
          <w:p w14:paraId="6FD0883A">
            <w:pPr>
              <w:spacing w:line="285" w:lineRule="auto"/>
              <w:rPr>
                <w:rFonts w:ascii="Times New Roman" w:hAnsi="Times New Roman" w:eastAsia="方正仿宋_GBK" w:cs="Times New Roman"/>
                <w:sz w:val="20"/>
                <w:szCs w:val="20"/>
              </w:rPr>
            </w:pPr>
          </w:p>
          <w:p w14:paraId="61D387EE">
            <w:pPr>
              <w:pStyle w:val="6"/>
              <w:spacing w:before="62" w:line="277" w:lineRule="exact"/>
              <w:ind w:left="274"/>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1</w:t>
            </w:r>
          </w:p>
        </w:tc>
        <w:tc>
          <w:tcPr>
            <w:tcW w:w="2316" w:type="dxa"/>
            <w:vAlign w:val="top"/>
          </w:tcPr>
          <w:p w14:paraId="18144B33">
            <w:pPr>
              <w:pStyle w:val="6"/>
              <w:spacing w:before="150" w:line="238" w:lineRule="auto"/>
              <w:ind w:left="34" w:right="86" w:firstLine="1"/>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公众聚集场所未经消防救</w:t>
            </w:r>
            <w:r>
              <w:rPr>
                <w:rFonts w:ascii="Times New Roman" w:hAnsi="Times New Roman" w:eastAsia="方正仿宋_GBK" w:cs="Times New Roman"/>
                <w:spacing w:val="8"/>
                <w:sz w:val="20"/>
                <w:szCs w:val="20"/>
              </w:rPr>
              <w:t>援机构许可擅自投入使用</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8"/>
                <w:sz w:val="20"/>
                <w:szCs w:val="20"/>
              </w:rPr>
              <w:t>、营业或者经核查发现场所使用、营业情况与承诺</w:t>
            </w:r>
            <w:r>
              <w:rPr>
                <w:rFonts w:ascii="Times New Roman" w:hAnsi="Times New Roman" w:eastAsia="方正仿宋_GBK" w:cs="Times New Roman"/>
                <w:spacing w:val="6"/>
                <w:sz w:val="20"/>
                <w:szCs w:val="20"/>
              </w:rPr>
              <w:t>内容不符</w:t>
            </w:r>
          </w:p>
        </w:tc>
        <w:tc>
          <w:tcPr>
            <w:tcW w:w="1297" w:type="dxa"/>
            <w:vAlign w:val="top"/>
          </w:tcPr>
          <w:p w14:paraId="19134F79">
            <w:pPr>
              <w:spacing w:line="285" w:lineRule="auto"/>
              <w:rPr>
                <w:rFonts w:ascii="Times New Roman" w:hAnsi="Times New Roman" w:eastAsia="方正仿宋_GBK" w:cs="Times New Roman"/>
                <w:sz w:val="20"/>
                <w:szCs w:val="20"/>
              </w:rPr>
            </w:pPr>
          </w:p>
          <w:p w14:paraId="5390184A">
            <w:pPr>
              <w:spacing w:line="285" w:lineRule="auto"/>
              <w:rPr>
                <w:rFonts w:ascii="Times New Roman" w:hAnsi="Times New Roman" w:eastAsia="方正仿宋_GBK" w:cs="Times New Roman"/>
                <w:sz w:val="20"/>
                <w:szCs w:val="20"/>
              </w:rPr>
            </w:pPr>
          </w:p>
          <w:p w14:paraId="6809C555">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F41770D">
            <w:pPr>
              <w:pStyle w:val="6"/>
              <w:spacing w:before="152" w:line="238" w:lineRule="auto"/>
              <w:ind w:left="39" w:right="105" w:hanging="20"/>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《中华人民共和国消防法》第五十八条第一款第四项 公</w:t>
            </w:r>
            <w:r>
              <w:rPr>
                <w:rFonts w:ascii="Times New Roman" w:hAnsi="Times New Roman" w:eastAsia="方正仿宋_GBK" w:cs="Times New Roman"/>
                <w:spacing w:val="8"/>
                <w:sz w:val="20"/>
                <w:szCs w:val="20"/>
              </w:rPr>
              <w:t>众聚集场所未经消防救援机构许可，擅自投入使用、营业的，或者经核查发现场所使用、营业情况与承诺内容不符的，消防救援机构按照职权责令停止施工、停止使用或者停产停业，并处三万元以上三十万元以</w:t>
            </w:r>
            <w:r>
              <w:rPr>
                <w:rFonts w:ascii="Times New Roman" w:hAnsi="Times New Roman" w:eastAsia="方正仿宋_GBK" w:cs="Times New Roman"/>
                <w:spacing w:val="4"/>
                <w:sz w:val="20"/>
                <w:szCs w:val="20"/>
              </w:rPr>
              <w:t>下罚款。</w:t>
            </w:r>
          </w:p>
        </w:tc>
        <w:tc>
          <w:tcPr>
            <w:tcW w:w="2095" w:type="dxa"/>
            <w:vAlign w:val="top"/>
          </w:tcPr>
          <w:p w14:paraId="62EBA49E">
            <w:pPr>
              <w:spacing w:line="285" w:lineRule="auto"/>
              <w:rPr>
                <w:rFonts w:ascii="Times New Roman" w:hAnsi="Times New Roman" w:eastAsia="方正仿宋_GBK" w:cs="Times New Roman"/>
                <w:sz w:val="20"/>
                <w:szCs w:val="20"/>
              </w:rPr>
            </w:pPr>
          </w:p>
          <w:p w14:paraId="3A5D3A1B">
            <w:pPr>
              <w:spacing w:line="285" w:lineRule="auto"/>
              <w:rPr>
                <w:rFonts w:ascii="Times New Roman" w:hAnsi="Times New Roman" w:eastAsia="方正仿宋_GBK" w:cs="Times New Roman"/>
                <w:sz w:val="20"/>
                <w:szCs w:val="20"/>
              </w:rPr>
            </w:pPr>
          </w:p>
          <w:p w14:paraId="0A315CE8">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21193E6">
            <w:pPr>
              <w:rPr>
                <w:rFonts w:ascii="Times New Roman" w:hAnsi="Times New Roman" w:eastAsia="方正仿宋_GBK" w:cs="Times New Roman"/>
                <w:sz w:val="20"/>
                <w:szCs w:val="20"/>
              </w:rPr>
            </w:pPr>
          </w:p>
        </w:tc>
      </w:tr>
      <w:tr w14:paraId="6AAB7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5" w:hRule="atLeast"/>
        </w:trPr>
        <w:tc>
          <w:tcPr>
            <w:tcW w:w="630" w:type="dxa"/>
            <w:vAlign w:val="top"/>
          </w:tcPr>
          <w:p w14:paraId="02F465E4">
            <w:pPr>
              <w:spacing w:line="286" w:lineRule="auto"/>
              <w:rPr>
                <w:rFonts w:ascii="Times New Roman" w:hAnsi="Times New Roman" w:eastAsia="方正仿宋_GBK" w:cs="Times New Roman"/>
                <w:sz w:val="20"/>
                <w:szCs w:val="20"/>
              </w:rPr>
            </w:pPr>
          </w:p>
          <w:p w14:paraId="4CB54E0E">
            <w:pPr>
              <w:spacing w:line="287" w:lineRule="auto"/>
              <w:rPr>
                <w:rFonts w:ascii="Times New Roman" w:hAnsi="Times New Roman" w:eastAsia="方正仿宋_GBK" w:cs="Times New Roman"/>
                <w:sz w:val="20"/>
                <w:szCs w:val="20"/>
              </w:rPr>
            </w:pPr>
          </w:p>
          <w:p w14:paraId="331F1944">
            <w:pPr>
              <w:pStyle w:val="6"/>
              <w:spacing w:before="62" w:line="277" w:lineRule="exact"/>
              <w:ind w:left="273"/>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2</w:t>
            </w:r>
          </w:p>
        </w:tc>
        <w:tc>
          <w:tcPr>
            <w:tcW w:w="2316" w:type="dxa"/>
            <w:vAlign w:val="top"/>
          </w:tcPr>
          <w:p w14:paraId="3BADF09D">
            <w:pPr>
              <w:pStyle w:val="6"/>
              <w:spacing w:before="277" w:line="238" w:lineRule="auto"/>
              <w:ind w:left="33" w:right="85" w:firstLine="10"/>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消防设施、器材、消防安</w:t>
            </w:r>
            <w:r>
              <w:rPr>
                <w:rFonts w:ascii="Times New Roman" w:hAnsi="Times New Roman" w:eastAsia="方正仿宋_GBK" w:cs="Times New Roman"/>
                <w:spacing w:val="8"/>
                <w:sz w:val="20"/>
                <w:szCs w:val="20"/>
              </w:rPr>
              <w:t>全标志配置、设置不符合标准，或者未保持完好有</w:t>
            </w:r>
            <w:r>
              <w:rPr>
                <w:rFonts w:ascii="Times New Roman" w:hAnsi="Times New Roman" w:eastAsia="方正仿宋_GBK" w:cs="Times New Roman"/>
                <w:sz w:val="20"/>
                <w:szCs w:val="20"/>
              </w:rPr>
              <w:t>效</w:t>
            </w:r>
          </w:p>
        </w:tc>
        <w:tc>
          <w:tcPr>
            <w:tcW w:w="1297" w:type="dxa"/>
            <w:vAlign w:val="top"/>
          </w:tcPr>
          <w:p w14:paraId="1B7E4C0E">
            <w:pPr>
              <w:spacing w:line="286" w:lineRule="auto"/>
              <w:rPr>
                <w:rFonts w:ascii="Times New Roman" w:hAnsi="Times New Roman" w:eastAsia="方正仿宋_GBK" w:cs="Times New Roman"/>
                <w:sz w:val="20"/>
                <w:szCs w:val="20"/>
              </w:rPr>
            </w:pPr>
          </w:p>
          <w:p w14:paraId="58B5EBB0">
            <w:pPr>
              <w:spacing w:line="287" w:lineRule="auto"/>
              <w:rPr>
                <w:rFonts w:ascii="Times New Roman" w:hAnsi="Times New Roman" w:eastAsia="方正仿宋_GBK" w:cs="Times New Roman"/>
                <w:sz w:val="20"/>
                <w:szCs w:val="20"/>
              </w:rPr>
            </w:pPr>
          </w:p>
          <w:p w14:paraId="7AC926B0">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A0EE79A">
            <w:pPr>
              <w:pStyle w:val="6"/>
              <w:spacing w:before="277" w:line="238" w:lineRule="auto"/>
              <w:ind w:left="41" w:right="107" w:hanging="22"/>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 xml:space="preserve">《中华人民共和国消防法》第六十条第一款第一项 </w:t>
            </w:r>
            <w:r>
              <w:rPr>
                <w:rFonts w:ascii="Times New Roman" w:hAnsi="Times New Roman" w:eastAsia="方正仿宋_GBK" w:cs="Times New Roman"/>
                <w:spacing w:val="8"/>
                <w:sz w:val="20"/>
                <w:szCs w:val="20"/>
              </w:rPr>
              <w:t>消防设施、器材或者消防安全标志的配置、设置不符合国家标准、行业标准，或者未保持完好有效的；单位违反本法规定，责令改正，处五千元以上</w:t>
            </w:r>
            <w:r>
              <w:rPr>
                <w:rFonts w:ascii="Times New Roman" w:hAnsi="Times New Roman" w:eastAsia="方正仿宋_GBK" w:cs="Times New Roman"/>
                <w:spacing w:val="6"/>
                <w:sz w:val="20"/>
                <w:szCs w:val="20"/>
              </w:rPr>
              <w:t>五万元以下罚款。</w:t>
            </w:r>
          </w:p>
        </w:tc>
        <w:tc>
          <w:tcPr>
            <w:tcW w:w="2095" w:type="dxa"/>
            <w:vAlign w:val="top"/>
          </w:tcPr>
          <w:p w14:paraId="7C605BE1">
            <w:pPr>
              <w:spacing w:line="286" w:lineRule="auto"/>
              <w:rPr>
                <w:rFonts w:ascii="Times New Roman" w:hAnsi="Times New Roman" w:eastAsia="方正仿宋_GBK" w:cs="Times New Roman"/>
                <w:sz w:val="20"/>
                <w:szCs w:val="20"/>
              </w:rPr>
            </w:pPr>
          </w:p>
          <w:p w14:paraId="6989B38F">
            <w:pPr>
              <w:spacing w:line="287" w:lineRule="auto"/>
              <w:rPr>
                <w:rFonts w:ascii="Times New Roman" w:hAnsi="Times New Roman" w:eastAsia="方正仿宋_GBK" w:cs="Times New Roman"/>
                <w:sz w:val="20"/>
                <w:szCs w:val="20"/>
              </w:rPr>
            </w:pPr>
          </w:p>
          <w:p w14:paraId="3ABC7646">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57D34E9">
            <w:pPr>
              <w:rPr>
                <w:rFonts w:ascii="Times New Roman" w:hAnsi="Times New Roman" w:eastAsia="方正仿宋_GBK" w:cs="Times New Roman"/>
                <w:sz w:val="20"/>
                <w:szCs w:val="20"/>
              </w:rPr>
            </w:pPr>
          </w:p>
        </w:tc>
      </w:tr>
      <w:tr w14:paraId="156BB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5" w:hRule="atLeast"/>
        </w:trPr>
        <w:tc>
          <w:tcPr>
            <w:tcW w:w="630" w:type="dxa"/>
            <w:vAlign w:val="top"/>
          </w:tcPr>
          <w:p w14:paraId="43A9402B">
            <w:pPr>
              <w:spacing w:line="288" w:lineRule="auto"/>
              <w:rPr>
                <w:rFonts w:ascii="Times New Roman" w:hAnsi="Times New Roman" w:eastAsia="方正仿宋_GBK" w:cs="Times New Roman"/>
                <w:sz w:val="20"/>
                <w:szCs w:val="20"/>
              </w:rPr>
            </w:pPr>
          </w:p>
          <w:p w14:paraId="755D34EE">
            <w:pPr>
              <w:spacing w:line="289" w:lineRule="auto"/>
              <w:rPr>
                <w:rFonts w:ascii="Times New Roman" w:hAnsi="Times New Roman" w:eastAsia="方正仿宋_GBK" w:cs="Times New Roman"/>
                <w:sz w:val="20"/>
                <w:szCs w:val="20"/>
              </w:rPr>
            </w:pPr>
          </w:p>
          <w:p w14:paraId="2C529EDA">
            <w:pPr>
              <w:pStyle w:val="6"/>
              <w:spacing w:before="62" w:line="275" w:lineRule="exact"/>
              <w:ind w:left="268"/>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3</w:t>
            </w:r>
          </w:p>
        </w:tc>
        <w:tc>
          <w:tcPr>
            <w:tcW w:w="2316" w:type="dxa"/>
            <w:vAlign w:val="top"/>
          </w:tcPr>
          <w:p w14:paraId="2E877280">
            <w:pPr>
              <w:spacing w:line="457" w:lineRule="auto"/>
              <w:rPr>
                <w:rFonts w:ascii="Times New Roman" w:hAnsi="Times New Roman" w:eastAsia="方正仿宋_GBK" w:cs="Times New Roman"/>
                <w:sz w:val="20"/>
                <w:szCs w:val="20"/>
              </w:rPr>
            </w:pPr>
          </w:p>
          <w:p w14:paraId="5DF88B58">
            <w:pPr>
              <w:pStyle w:val="6"/>
              <w:spacing w:before="62" w:line="242" w:lineRule="auto"/>
              <w:ind w:left="45" w:right="86" w:hanging="9"/>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损坏、挪用或者擅自拆除</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7"/>
                <w:sz w:val="20"/>
                <w:szCs w:val="20"/>
              </w:rPr>
              <w:t>、停用消防设施、器材</w:t>
            </w:r>
          </w:p>
        </w:tc>
        <w:tc>
          <w:tcPr>
            <w:tcW w:w="1297" w:type="dxa"/>
            <w:vAlign w:val="top"/>
          </w:tcPr>
          <w:p w14:paraId="0225B117">
            <w:pPr>
              <w:spacing w:line="288" w:lineRule="auto"/>
              <w:rPr>
                <w:rFonts w:ascii="Times New Roman" w:hAnsi="Times New Roman" w:eastAsia="方正仿宋_GBK" w:cs="Times New Roman"/>
                <w:sz w:val="20"/>
                <w:szCs w:val="20"/>
              </w:rPr>
            </w:pPr>
          </w:p>
          <w:p w14:paraId="7F365A67">
            <w:pPr>
              <w:spacing w:line="289" w:lineRule="auto"/>
              <w:rPr>
                <w:rFonts w:ascii="Times New Roman" w:hAnsi="Times New Roman" w:eastAsia="方正仿宋_GBK" w:cs="Times New Roman"/>
                <w:sz w:val="20"/>
                <w:szCs w:val="20"/>
              </w:rPr>
            </w:pPr>
          </w:p>
          <w:p w14:paraId="1BC26F0D">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0EFE371C">
            <w:pPr>
              <w:pStyle w:val="6"/>
              <w:spacing w:before="279" w:line="236" w:lineRule="auto"/>
              <w:ind w:left="40" w:right="105" w:hanging="21"/>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《中华人民共和国消防法》第六十条第一款第二项 损坏</w:t>
            </w:r>
            <w:r>
              <w:rPr>
                <w:rFonts w:ascii="Times New Roman" w:hAnsi="Times New Roman" w:eastAsia="方正仿宋_GBK" w:cs="Times New Roman"/>
                <w:spacing w:val="8"/>
                <w:sz w:val="20"/>
                <w:szCs w:val="20"/>
              </w:rPr>
              <w:t>、挪用或者擅自拆除、停用消防设施、器材的，单位违反本法规定，责令改</w:t>
            </w:r>
          </w:p>
          <w:p w14:paraId="755E4157">
            <w:pPr>
              <w:pStyle w:val="6"/>
              <w:spacing w:line="241" w:lineRule="auto"/>
              <w:ind w:left="44" w:right="195" w:firstLine="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正，处五千元以上五万元以下罚款；个人处警告或者五百元以下罚</w:t>
            </w:r>
            <w:r>
              <w:rPr>
                <w:rFonts w:ascii="Times New Roman" w:hAnsi="Times New Roman" w:eastAsia="方正仿宋_GBK" w:cs="Times New Roman"/>
                <w:spacing w:val="-3"/>
                <w:sz w:val="20"/>
                <w:szCs w:val="20"/>
              </w:rPr>
              <w:t>款。</w:t>
            </w:r>
          </w:p>
        </w:tc>
        <w:tc>
          <w:tcPr>
            <w:tcW w:w="2095" w:type="dxa"/>
            <w:vAlign w:val="top"/>
          </w:tcPr>
          <w:p w14:paraId="480788BA">
            <w:pPr>
              <w:spacing w:line="288" w:lineRule="auto"/>
              <w:rPr>
                <w:rFonts w:ascii="Times New Roman" w:hAnsi="Times New Roman" w:eastAsia="方正仿宋_GBK" w:cs="Times New Roman"/>
                <w:sz w:val="20"/>
                <w:szCs w:val="20"/>
              </w:rPr>
            </w:pPr>
          </w:p>
          <w:p w14:paraId="53CD98A3">
            <w:pPr>
              <w:spacing w:line="289" w:lineRule="auto"/>
              <w:rPr>
                <w:rFonts w:ascii="Times New Roman" w:hAnsi="Times New Roman" w:eastAsia="方正仿宋_GBK" w:cs="Times New Roman"/>
                <w:sz w:val="20"/>
                <w:szCs w:val="20"/>
              </w:rPr>
            </w:pPr>
          </w:p>
          <w:p w14:paraId="572471C4">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5802044">
            <w:pPr>
              <w:rPr>
                <w:rFonts w:ascii="Times New Roman" w:hAnsi="Times New Roman" w:eastAsia="方正仿宋_GBK" w:cs="Times New Roman"/>
                <w:sz w:val="20"/>
                <w:szCs w:val="20"/>
              </w:rPr>
            </w:pPr>
          </w:p>
        </w:tc>
      </w:tr>
      <w:tr w14:paraId="699A0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3A4DB726">
            <w:pPr>
              <w:spacing w:line="290" w:lineRule="auto"/>
              <w:rPr>
                <w:rFonts w:ascii="Times New Roman" w:hAnsi="Times New Roman" w:eastAsia="方正仿宋_GBK" w:cs="Times New Roman"/>
                <w:sz w:val="20"/>
                <w:szCs w:val="20"/>
              </w:rPr>
            </w:pPr>
          </w:p>
          <w:p w14:paraId="566AF0F9">
            <w:pPr>
              <w:spacing w:line="291" w:lineRule="auto"/>
              <w:rPr>
                <w:rFonts w:ascii="Times New Roman" w:hAnsi="Times New Roman" w:eastAsia="方正仿宋_GBK" w:cs="Times New Roman"/>
                <w:sz w:val="20"/>
                <w:szCs w:val="20"/>
              </w:rPr>
            </w:pPr>
          </w:p>
          <w:p w14:paraId="5125D8F8">
            <w:pPr>
              <w:pStyle w:val="6"/>
              <w:spacing w:before="62" w:line="277" w:lineRule="exact"/>
              <w:ind w:left="268"/>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4</w:t>
            </w:r>
          </w:p>
        </w:tc>
        <w:tc>
          <w:tcPr>
            <w:tcW w:w="2316" w:type="dxa"/>
            <w:vAlign w:val="top"/>
          </w:tcPr>
          <w:p w14:paraId="49C7231C">
            <w:pPr>
              <w:spacing w:line="341" w:lineRule="auto"/>
              <w:rPr>
                <w:rFonts w:ascii="Times New Roman" w:hAnsi="Times New Roman" w:eastAsia="方正仿宋_GBK" w:cs="Times New Roman"/>
                <w:sz w:val="20"/>
                <w:szCs w:val="20"/>
              </w:rPr>
            </w:pPr>
          </w:p>
          <w:p w14:paraId="402581F8">
            <w:pPr>
              <w:pStyle w:val="6"/>
              <w:spacing w:before="62" w:line="239" w:lineRule="auto"/>
              <w:ind w:left="35" w:right="86" w:firstLine="38"/>
              <w:jc w:val="both"/>
              <w:rPr>
                <w:rFonts w:ascii="Times New Roman" w:hAnsi="Times New Roman" w:eastAsia="方正仿宋_GBK" w:cs="Times New Roman"/>
                <w:sz w:val="20"/>
                <w:szCs w:val="20"/>
              </w:rPr>
            </w:pPr>
            <w:r>
              <w:rPr>
                <w:rFonts w:ascii="Times New Roman" w:hAnsi="Times New Roman" w:eastAsia="方正仿宋_GBK" w:cs="Times New Roman"/>
                <w:spacing w:val="4"/>
                <w:sz w:val="20"/>
                <w:szCs w:val="20"/>
              </w:rPr>
              <w:t>占用、堵塞、封闭疏散通</w:t>
            </w:r>
            <w:r>
              <w:rPr>
                <w:rFonts w:ascii="Times New Roman" w:hAnsi="Times New Roman" w:eastAsia="方正仿宋_GBK" w:cs="Times New Roman"/>
                <w:spacing w:val="8"/>
                <w:sz w:val="20"/>
                <w:szCs w:val="20"/>
              </w:rPr>
              <w:t>道、安全出口或者有其他</w:t>
            </w:r>
            <w:r>
              <w:rPr>
                <w:rFonts w:ascii="Times New Roman" w:hAnsi="Times New Roman" w:eastAsia="方正仿宋_GBK" w:cs="Times New Roman"/>
                <w:spacing w:val="7"/>
                <w:sz w:val="20"/>
                <w:szCs w:val="20"/>
              </w:rPr>
              <w:t>妨碍安全疏散行为</w:t>
            </w:r>
          </w:p>
        </w:tc>
        <w:tc>
          <w:tcPr>
            <w:tcW w:w="1297" w:type="dxa"/>
            <w:vAlign w:val="top"/>
          </w:tcPr>
          <w:p w14:paraId="17EBDA4D">
            <w:pPr>
              <w:spacing w:line="290" w:lineRule="auto"/>
              <w:rPr>
                <w:rFonts w:ascii="Times New Roman" w:hAnsi="Times New Roman" w:eastAsia="方正仿宋_GBK" w:cs="Times New Roman"/>
                <w:sz w:val="20"/>
                <w:szCs w:val="20"/>
              </w:rPr>
            </w:pPr>
          </w:p>
          <w:p w14:paraId="03A96D07">
            <w:pPr>
              <w:spacing w:line="291" w:lineRule="auto"/>
              <w:rPr>
                <w:rFonts w:ascii="Times New Roman" w:hAnsi="Times New Roman" w:eastAsia="方正仿宋_GBK" w:cs="Times New Roman"/>
                <w:sz w:val="20"/>
                <w:szCs w:val="20"/>
              </w:rPr>
            </w:pPr>
          </w:p>
          <w:p w14:paraId="331B55A5">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E18DABF">
            <w:pPr>
              <w:pStyle w:val="6"/>
              <w:spacing w:before="161" w:line="238" w:lineRule="auto"/>
              <w:ind w:left="40" w:right="105"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《中华人民共和国消防法》第六十条第一款第三项 堵塞</w:t>
            </w:r>
            <w:r>
              <w:rPr>
                <w:rFonts w:ascii="Times New Roman" w:hAnsi="Times New Roman" w:eastAsia="方正仿宋_GBK" w:cs="Times New Roman"/>
                <w:spacing w:val="8"/>
                <w:sz w:val="20"/>
                <w:szCs w:val="20"/>
              </w:rPr>
              <w:t>、封闭疏散通道、安全出口或者有其他妨碍安全疏散行为的，单位违反本法规定，责令改正，处五千元以上五万元以下罚款，经责令改正拒不改正的，强制执行，所需费用由违法行为人承担；个人处警告或者五</w:t>
            </w:r>
            <w:r>
              <w:rPr>
                <w:rFonts w:ascii="Times New Roman" w:hAnsi="Times New Roman" w:eastAsia="方正仿宋_GBK" w:cs="Times New Roman"/>
                <w:spacing w:val="6"/>
                <w:sz w:val="20"/>
                <w:szCs w:val="20"/>
              </w:rPr>
              <w:t>百元以下罚款。</w:t>
            </w:r>
          </w:p>
        </w:tc>
        <w:tc>
          <w:tcPr>
            <w:tcW w:w="2095" w:type="dxa"/>
            <w:vAlign w:val="top"/>
          </w:tcPr>
          <w:p w14:paraId="27ADB60D">
            <w:pPr>
              <w:spacing w:line="290" w:lineRule="auto"/>
              <w:rPr>
                <w:rFonts w:ascii="Times New Roman" w:hAnsi="Times New Roman" w:eastAsia="方正仿宋_GBK" w:cs="Times New Roman"/>
                <w:sz w:val="20"/>
                <w:szCs w:val="20"/>
              </w:rPr>
            </w:pPr>
          </w:p>
          <w:p w14:paraId="07D9C001">
            <w:pPr>
              <w:spacing w:line="291" w:lineRule="auto"/>
              <w:rPr>
                <w:rFonts w:ascii="Times New Roman" w:hAnsi="Times New Roman" w:eastAsia="方正仿宋_GBK" w:cs="Times New Roman"/>
                <w:sz w:val="20"/>
                <w:szCs w:val="20"/>
              </w:rPr>
            </w:pPr>
          </w:p>
          <w:p w14:paraId="123937F8">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40D75F05">
            <w:pPr>
              <w:rPr>
                <w:rFonts w:ascii="Times New Roman" w:hAnsi="Times New Roman" w:eastAsia="方正仿宋_GBK" w:cs="Times New Roman"/>
                <w:sz w:val="20"/>
                <w:szCs w:val="20"/>
              </w:rPr>
            </w:pPr>
          </w:p>
        </w:tc>
      </w:tr>
    </w:tbl>
    <w:p w14:paraId="50CF42D7">
      <w:pPr>
        <w:rPr>
          <w:rFonts w:ascii="Times New Roman" w:hAnsi="Times New Roman" w:eastAsia="方正仿宋_GBK" w:cs="Times New Roman"/>
          <w:sz w:val="20"/>
          <w:szCs w:val="20"/>
        </w:rPr>
      </w:pPr>
    </w:p>
    <w:p w14:paraId="0CADEC38">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58BD96AA">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601BC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0E592DFD">
            <w:pPr>
              <w:spacing w:line="289" w:lineRule="auto"/>
              <w:rPr>
                <w:rFonts w:ascii="Times New Roman" w:hAnsi="Times New Roman" w:eastAsia="方正仿宋_GBK" w:cs="Times New Roman"/>
                <w:sz w:val="20"/>
                <w:szCs w:val="20"/>
              </w:rPr>
            </w:pPr>
          </w:p>
          <w:p w14:paraId="55790932">
            <w:pPr>
              <w:spacing w:line="290" w:lineRule="auto"/>
              <w:rPr>
                <w:rFonts w:ascii="Times New Roman" w:hAnsi="Times New Roman" w:eastAsia="方正仿宋_GBK" w:cs="Times New Roman"/>
                <w:sz w:val="20"/>
                <w:szCs w:val="20"/>
              </w:rPr>
            </w:pPr>
          </w:p>
          <w:p w14:paraId="715EFFD5">
            <w:pPr>
              <w:pStyle w:val="6"/>
              <w:spacing w:before="62" w:line="275" w:lineRule="exact"/>
              <w:ind w:left="271"/>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5</w:t>
            </w:r>
          </w:p>
        </w:tc>
        <w:tc>
          <w:tcPr>
            <w:tcW w:w="2316" w:type="dxa"/>
            <w:vAlign w:val="top"/>
          </w:tcPr>
          <w:p w14:paraId="2C0E7BD8">
            <w:pPr>
              <w:spacing w:line="460" w:lineRule="auto"/>
              <w:rPr>
                <w:rFonts w:ascii="Times New Roman" w:hAnsi="Times New Roman" w:eastAsia="方正仿宋_GBK" w:cs="Times New Roman"/>
                <w:sz w:val="20"/>
                <w:szCs w:val="20"/>
              </w:rPr>
            </w:pPr>
          </w:p>
          <w:p w14:paraId="529C3043">
            <w:pPr>
              <w:pStyle w:val="6"/>
              <w:spacing w:before="62" w:line="242" w:lineRule="auto"/>
              <w:ind w:left="37" w:right="86" w:hanging="2"/>
              <w:rPr>
                <w:rFonts w:ascii="Times New Roman" w:hAnsi="Times New Roman" w:eastAsia="方正仿宋_GBK" w:cs="Times New Roman"/>
                <w:sz w:val="20"/>
                <w:szCs w:val="20"/>
              </w:rPr>
            </w:pPr>
            <w:r>
              <w:rPr>
                <w:rFonts w:ascii="Times New Roman" w:hAnsi="Times New Roman" w:eastAsia="方正仿宋_GBK" w:cs="Times New Roman"/>
                <w:spacing w:val="3"/>
                <w:sz w:val="20"/>
                <w:szCs w:val="20"/>
              </w:rPr>
              <w:t>埋压、圈</w:t>
            </w:r>
            <w:r>
              <w:rPr>
                <w:rFonts w:ascii="Times New Roman" w:hAnsi="Times New Roman" w:eastAsia="方正仿宋_GBK" w:cs="Times New Roman"/>
                <w:spacing w:val="-40"/>
                <w:sz w:val="20"/>
                <w:szCs w:val="20"/>
              </w:rPr>
              <w:t xml:space="preserve"> </w:t>
            </w:r>
            <w:r>
              <w:rPr>
                <w:rFonts w:ascii="Times New Roman" w:hAnsi="Times New Roman" w:eastAsia="方正仿宋_GBK" w:cs="Times New Roman"/>
                <w:spacing w:val="3"/>
                <w:sz w:val="20"/>
                <w:szCs w:val="20"/>
              </w:rPr>
              <w:t>占、遮挡消火栓</w:t>
            </w:r>
            <w:r>
              <w:rPr>
                <w:rFonts w:ascii="Times New Roman" w:hAnsi="Times New Roman" w:eastAsia="方正仿宋_GBK" w:cs="Times New Roman"/>
                <w:spacing w:val="7"/>
                <w:sz w:val="20"/>
                <w:szCs w:val="20"/>
              </w:rPr>
              <w:t>或者占用防火间距</w:t>
            </w:r>
          </w:p>
        </w:tc>
        <w:tc>
          <w:tcPr>
            <w:tcW w:w="1297" w:type="dxa"/>
            <w:vAlign w:val="top"/>
          </w:tcPr>
          <w:p w14:paraId="6C0C03E1">
            <w:pPr>
              <w:spacing w:line="289" w:lineRule="auto"/>
              <w:rPr>
                <w:rFonts w:ascii="Times New Roman" w:hAnsi="Times New Roman" w:eastAsia="方正仿宋_GBK" w:cs="Times New Roman"/>
                <w:sz w:val="20"/>
                <w:szCs w:val="20"/>
              </w:rPr>
            </w:pPr>
          </w:p>
          <w:p w14:paraId="6C0CD9EC">
            <w:pPr>
              <w:spacing w:line="290" w:lineRule="auto"/>
              <w:rPr>
                <w:rFonts w:ascii="Times New Roman" w:hAnsi="Times New Roman" w:eastAsia="方正仿宋_GBK" w:cs="Times New Roman"/>
                <w:sz w:val="20"/>
                <w:szCs w:val="20"/>
              </w:rPr>
            </w:pPr>
          </w:p>
          <w:p w14:paraId="6D794B16">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9EB088B">
            <w:pPr>
              <w:pStyle w:val="6"/>
              <w:spacing w:before="281" w:line="235" w:lineRule="auto"/>
              <w:ind w:left="43" w:right="107" w:hanging="24"/>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《中华人民共和国消防法》第六十条第一款第四项 埋压、圈</w:t>
            </w:r>
            <w:r>
              <w:rPr>
                <w:rFonts w:ascii="Times New Roman" w:hAnsi="Times New Roman" w:eastAsia="方正仿宋_GBK" w:cs="Times New Roman"/>
                <w:spacing w:val="-42"/>
                <w:sz w:val="20"/>
                <w:szCs w:val="20"/>
              </w:rPr>
              <w:t xml:space="preserve"> </w:t>
            </w:r>
            <w:r>
              <w:rPr>
                <w:rFonts w:ascii="Times New Roman" w:hAnsi="Times New Roman" w:eastAsia="方正仿宋_GBK" w:cs="Times New Roman"/>
                <w:spacing w:val="7"/>
                <w:sz w:val="20"/>
                <w:szCs w:val="20"/>
              </w:rPr>
              <w:t>占、遮</w:t>
            </w:r>
            <w:r>
              <w:rPr>
                <w:rFonts w:ascii="Times New Roman" w:hAnsi="Times New Roman" w:eastAsia="方正仿宋_GBK" w:cs="Times New Roman"/>
                <w:spacing w:val="8"/>
                <w:sz w:val="20"/>
                <w:szCs w:val="20"/>
              </w:rPr>
              <w:t>挡消火栓或者占用防火间距的，单位违反本法规定，责令改正，处五千元以上五万元以下罚款，经责令改正拒不改正的，强制执行，</w:t>
            </w:r>
          </w:p>
          <w:p w14:paraId="7C8BE071">
            <w:pPr>
              <w:pStyle w:val="6"/>
              <w:spacing w:line="253" w:lineRule="exact"/>
              <w:ind w:left="44"/>
              <w:rPr>
                <w:rFonts w:ascii="Times New Roman" w:hAnsi="Times New Roman" w:eastAsia="方正仿宋_GBK" w:cs="Times New Roman"/>
                <w:sz w:val="20"/>
                <w:szCs w:val="20"/>
              </w:rPr>
            </w:pPr>
            <w:r>
              <w:rPr>
                <w:rFonts w:ascii="Times New Roman" w:hAnsi="Times New Roman" w:eastAsia="方正仿宋_GBK" w:cs="Times New Roman"/>
                <w:spacing w:val="8"/>
                <w:position w:val="1"/>
                <w:sz w:val="20"/>
                <w:szCs w:val="20"/>
              </w:rPr>
              <w:t>所需费用由违法行为人承担；个人处警告或者五百元以下罚款。</w:t>
            </w:r>
          </w:p>
        </w:tc>
        <w:tc>
          <w:tcPr>
            <w:tcW w:w="2095" w:type="dxa"/>
            <w:vAlign w:val="top"/>
          </w:tcPr>
          <w:p w14:paraId="63850C02">
            <w:pPr>
              <w:spacing w:line="289" w:lineRule="auto"/>
              <w:rPr>
                <w:rFonts w:ascii="Times New Roman" w:hAnsi="Times New Roman" w:eastAsia="方正仿宋_GBK" w:cs="Times New Roman"/>
                <w:sz w:val="20"/>
                <w:szCs w:val="20"/>
              </w:rPr>
            </w:pPr>
          </w:p>
          <w:p w14:paraId="748901EC">
            <w:pPr>
              <w:spacing w:line="290" w:lineRule="auto"/>
              <w:rPr>
                <w:rFonts w:ascii="Times New Roman" w:hAnsi="Times New Roman" w:eastAsia="方正仿宋_GBK" w:cs="Times New Roman"/>
                <w:sz w:val="20"/>
                <w:szCs w:val="20"/>
              </w:rPr>
            </w:pPr>
          </w:p>
          <w:p w14:paraId="135191C1">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061FCE3">
            <w:pPr>
              <w:rPr>
                <w:rFonts w:ascii="Times New Roman" w:hAnsi="Times New Roman" w:eastAsia="方正仿宋_GBK" w:cs="Times New Roman"/>
                <w:sz w:val="20"/>
                <w:szCs w:val="20"/>
              </w:rPr>
            </w:pPr>
          </w:p>
        </w:tc>
      </w:tr>
      <w:tr w14:paraId="092C8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AFE339D">
            <w:pPr>
              <w:spacing w:line="286" w:lineRule="auto"/>
              <w:rPr>
                <w:rFonts w:ascii="Times New Roman" w:hAnsi="Times New Roman" w:eastAsia="方正仿宋_GBK" w:cs="Times New Roman"/>
                <w:sz w:val="20"/>
                <w:szCs w:val="20"/>
              </w:rPr>
            </w:pPr>
          </w:p>
          <w:p w14:paraId="44D1AB78">
            <w:pPr>
              <w:spacing w:line="287" w:lineRule="auto"/>
              <w:rPr>
                <w:rFonts w:ascii="Times New Roman" w:hAnsi="Times New Roman" w:eastAsia="方正仿宋_GBK" w:cs="Times New Roman"/>
                <w:sz w:val="20"/>
                <w:szCs w:val="20"/>
              </w:rPr>
            </w:pPr>
          </w:p>
          <w:p w14:paraId="54EDA5CC">
            <w:pPr>
              <w:pStyle w:val="6"/>
              <w:spacing w:before="62" w:line="275" w:lineRule="exact"/>
              <w:ind w:left="273"/>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6</w:t>
            </w:r>
          </w:p>
        </w:tc>
        <w:tc>
          <w:tcPr>
            <w:tcW w:w="2316" w:type="dxa"/>
            <w:vAlign w:val="top"/>
          </w:tcPr>
          <w:p w14:paraId="5B881F85">
            <w:pPr>
              <w:spacing w:line="455" w:lineRule="auto"/>
              <w:rPr>
                <w:rFonts w:ascii="Times New Roman" w:hAnsi="Times New Roman" w:eastAsia="方正仿宋_GBK" w:cs="Times New Roman"/>
                <w:sz w:val="20"/>
                <w:szCs w:val="20"/>
              </w:rPr>
            </w:pPr>
          </w:p>
          <w:p w14:paraId="2E17EB31">
            <w:pPr>
              <w:pStyle w:val="6"/>
              <w:spacing w:before="62"/>
              <w:ind w:left="37" w:right="86" w:firstLine="35"/>
              <w:rPr>
                <w:rFonts w:ascii="Times New Roman" w:hAnsi="Times New Roman" w:eastAsia="方正仿宋_GBK" w:cs="Times New Roman"/>
                <w:sz w:val="20"/>
                <w:szCs w:val="20"/>
              </w:rPr>
            </w:pPr>
            <w:r>
              <w:rPr>
                <w:rFonts w:ascii="Times New Roman" w:hAnsi="Times New Roman" w:eastAsia="方正仿宋_GBK" w:cs="Times New Roman"/>
                <w:spacing w:val="4"/>
                <w:sz w:val="20"/>
                <w:szCs w:val="20"/>
              </w:rPr>
              <w:t>占用、堵塞、封闭消防车</w:t>
            </w:r>
            <w:r>
              <w:rPr>
                <w:rFonts w:ascii="Times New Roman" w:hAnsi="Times New Roman" w:eastAsia="方正仿宋_GBK" w:cs="Times New Roman"/>
                <w:spacing w:val="7"/>
                <w:sz w:val="20"/>
                <w:szCs w:val="20"/>
              </w:rPr>
              <w:t>通道，妨碍消防车通行</w:t>
            </w:r>
          </w:p>
        </w:tc>
        <w:tc>
          <w:tcPr>
            <w:tcW w:w="1297" w:type="dxa"/>
            <w:vAlign w:val="top"/>
          </w:tcPr>
          <w:p w14:paraId="6840D3CC">
            <w:pPr>
              <w:spacing w:line="286" w:lineRule="auto"/>
              <w:rPr>
                <w:rFonts w:ascii="Times New Roman" w:hAnsi="Times New Roman" w:eastAsia="方正仿宋_GBK" w:cs="Times New Roman"/>
                <w:sz w:val="20"/>
                <w:szCs w:val="20"/>
              </w:rPr>
            </w:pPr>
          </w:p>
          <w:p w14:paraId="200EDD14">
            <w:pPr>
              <w:spacing w:line="287" w:lineRule="auto"/>
              <w:rPr>
                <w:rFonts w:ascii="Times New Roman" w:hAnsi="Times New Roman" w:eastAsia="方正仿宋_GBK" w:cs="Times New Roman"/>
                <w:sz w:val="20"/>
                <w:szCs w:val="20"/>
              </w:rPr>
            </w:pPr>
          </w:p>
          <w:p w14:paraId="796B400A">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0717FC4B">
            <w:pPr>
              <w:pStyle w:val="6"/>
              <w:spacing w:before="153" w:line="236" w:lineRule="auto"/>
              <w:ind w:left="62" w:right="107" w:hanging="43"/>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《中华人民共和国消防法》第六十条第一款第五项</w:t>
            </w:r>
            <w:r>
              <w:rPr>
                <w:rFonts w:ascii="Times New Roman" w:hAnsi="Times New Roman" w:eastAsia="方正仿宋_GBK" w:cs="Times New Roman"/>
                <w:spacing w:val="60"/>
                <w:sz w:val="20"/>
                <w:szCs w:val="20"/>
              </w:rPr>
              <w:t xml:space="preserve"> </w:t>
            </w:r>
            <w:r>
              <w:rPr>
                <w:rFonts w:ascii="Times New Roman" w:hAnsi="Times New Roman" w:eastAsia="方正仿宋_GBK" w:cs="Times New Roman"/>
                <w:spacing w:val="7"/>
                <w:sz w:val="20"/>
                <w:szCs w:val="20"/>
              </w:rPr>
              <w:t>占用、堵塞、封</w:t>
            </w:r>
            <w:r>
              <w:rPr>
                <w:rFonts w:ascii="Times New Roman" w:hAnsi="Times New Roman" w:eastAsia="方正仿宋_GBK" w:cs="Times New Roman"/>
                <w:spacing w:val="8"/>
                <w:sz w:val="20"/>
                <w:szCs w:val="20"/>
              </w:rPr>
              <w:t>闭消防车通道，妨碍消防车通行的，单位违反</w:t>
            </w:r>
            <w:r>
              <w:rPr>
                <w:rFonts w:ascii="Times New Roman" w:hAnsi="Times New Roman" w:eastAsia="方正仿宋_GBK" w:cs="Times New Roman"/>
                <w:spacing w:val="7"/>
                <w:sz w:val="20"/>
                <w:szCs w:val="20"/>
              </w:rPr>
              <w:t>本法规定，责令改</w:t>
            </w:r>
          </w:p>
          <w:p w14:paraId="033D12D6">
            <w:pPr>
              <w:pStyle w:val="6"/>
              <w:ind w:left="42" w:right="195" w:firstLine="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正，处五千元以上五万元以下罚款，经责令改正拒不改正的，强制执行，所需费用由违法行为人承担；个人处警告或者五百元以下罚</w:t>
            </w:r>
            <w:r>
              <w:rPr>
                <w:rFonts w:ascii="Times New Roman" w:hAnsi="Times New Roman" w:eastAsia="方正仿宋_GBK" w:cs="Times New Roman"/>
                <w:spacing w:val="-2"/>
                <w:sz w:val="20"/>
                <w:szCs w:val="20"/>
              </w:rPr>
              <w:t>款。</w:t>
            </w:r>
          </w:p>
        </w:tc>
        <w:tc>
          <w:tcPr>
            <w:tcW w:w="2095" w:type="dxa"/>
            <w:vAlign w:val="top"/>
          </w:tcPr>
          <w:p w14:paraId="2E3C6C6B">
            <w:pPr>
              <w:spacing w:line="286" w:lineRule="auto"/>
              <w:rPr>
                <w:rFonts w:ascii="Times New Roman" w:hAnsi="Times New Roman" w:eastAsia="方正仿宋_GBK" w:cs="Times New Roman"/>
                <w:sz w:val="20"/>
                <w:szCs w:val="20"/>
              </w:rPr>
            </w:pPr>
          </w:p>
          <w:p w14:paraId="257BE1FF">
            <w:pPr>
              <w:spacing w:line="287" w:lineRule="auto"/>
              <w:rPr>
                <w:rFonts w:ascii="Times New Roman" w:hAnsi="Times New Roman" w:eastAsia="方正仿宋_GBK" w:cs="Times New Roman"/>
                <w:sz w:val="20"/>
                <w:szCs w:val="20"/>
              </w:rPr>
            </w:pPr>
          </w:p>
          <w:p w14:paraId="09DEA160">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790F18B">
            <w:pPr>
              <w:rPr>
                <w:rFonts w:ascii="Times New Roman" w:hAnsi="Times New Roman" w:eastAsia="方正仿宋_GBK" w:cs="Times New Roman"/>
                <w:sz w:val="20"/>
                <w:szCs w:val="20"/>
              </w:rPr>
            </w:pPr>
          </w:p>
        </w:tc>
      </w:tr>
      <w:tr w14:paraId="78F10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0B8FC83C">
            <w:pPr>
              <w:spacing w:line="288" w:lineRule="auto"/>
              <w:rPr>
                <w:rFonts w:ascii="Times New Roman" w:hAnsi="Times New Roman" w:eastAsia="方正仿宋_GBK" w:cs="Times New Roman"/>
                <w:sz w:val="20"/>
                <w:szCs w:val="20"/>
              </w:rPr>
            </w:pPr>
          </w:p>
          <w:p w14:paraId="6932909E">
            <w:pPr>
              <w:spacing w:line="288" w:lineRule="auto"/>
              <w:rPr>
                <w:rFonts w:ascii="Times New Roman" w:hAnsi="Times New Roman" w:eastAsia="方正仿宋_GBK" w:cs="Times New Roman"/>
                <w:sz w:val="20"/>
                <w:szCs w:val="20"/>
              </w:rPr>
            </w:pPr>
          </w:p>
          <w:p w14:paraId="33E9D04C">
            <w:pPr>
              <w:pStyle w:val="6"/>
              <w:spacing w:before="62" w:line="275" w:lineRule="exact"/>
              <w:ind w:left="270"/>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7</w:t>
            </w:r>
          </w:p>
        </w:tc>
        <w:tc>
          <w:tcPr>
            <w:tcW w:w="2316" w:type="dxa"/>
            <w:vAlign w:val="top"/>
          </w:tcPr>
          <w:p w14:paraId="784C6920">
            <w:pPr>
              <w:spacing w:line="336" w:lineRule="auto"/>
              <w:rPr>
                <w:rFonts w:ascii="Times New Roman" w:hAnsi="Times New Roman" w:eastAsia="方正仿宋_GBK" w:cs="Times New Roman"/>
                <w:sz w:val="20"/>
                <w:szCs w:val="20"/>
              </w:rPr>
            </w:pPr>
          </w:p>
          <w:p w14:paraId="69FE9165">
            <w:pPr>
              <w:pStyle w:val="6"/>
              <w:spacing w:before="62" w:line="239" w:lineRule="auto"/>
              <w:ind w:left="41" w:right="87" w:hanging="4"/>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人员密集场所门窗设置影响逃生和灭火救援的障碍</w:t>
            </w:r>
            <w:r>
              <w:rPr>
                <w:rFonts w:ascii="Times New Roman" w:hAnsi="Times New Roman" w:eastAsia="方正仿宋_GBK" w:cs="Times New Roman"/>
                <w:sz w:val="20"/>
                <w:szCs w:val="20"/>
              </w:rPr>
              <w:t>物</w:t>
            </w:r>
          </w:p>
        </w:tc>
        <w:tc>
          <w:tcPr>
            <w:tcW w:w="1297" w:type="dxa"/>
            <w:vAlign w:val="top"/>
          </w:tcPr>
          <w:p w14:paraId="7B0EEB3C">
            <w:pPr>
              <w:spacing w:line="288" w:lineRule="auto"/>
              <w:rPr>
                <w:rFonts w:ascii="Times New Roman" w:hAnsi="Times New Roman" w:eastAsia="方正仿宋_GBK" w:cs="Times New Roman"/>
                <w:sz w:val="20"/>
                <w:szCs w:val="20"/>
              </w:rPr>
            </w:pPr>
          </w:p>
          <w:p w14:paraId="3B3A4CB2">
            <w:pPr>
              <w:spacing w:line="288" w:lineRule="auto"/>
              <w:rPr>
                <w:rFonts w:ascii="Times New Roman" w:hAnsi="Times New Roman" w:eastAsia="方正仿宋_GBK" w:cs="Times New Roman"/>
                <w:sz w:val="20"/>
                <w:szCs w:val="20"/>
              </w:rPr>
            </w:pPr>
          </w:p>
          <w:p w14:paraId="2FE7FEAC">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03697B47">
            <w:pPr>
              <w:pStyle w:val="6"/>
              <w:spacing w:before="278" w:line="236" w:lineRule="auto"/>
              <w:ind w:left="65" w:right="105" w:hanging="46"/>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《中华人民共和国消防法》第六十条第一款第六项 人员</w:t>
            </w:r>
            <w:r>
              <w:rPr>
                <w:rFonts w:ascii="Times New Roman" w:hAnsi="Times New Roman" w:eastAsia="方正仿宋_GBK" w:cs="Times New Roman"/>
                <w:spacing w:val="8"/>
                <w:sz w:val="20"/>
                <w:szCs w:val="20"/>
              </w:rPr>
              <w:t>密集场所在</w:t>
            </w:r>
            <w:r>
              <w:rPr>
                <w:rFonts w:ascii="Times New Roman" w:hAnsi="Times New Roman" w:eastAsia="方正仿宋_GBK" w:cs="Times New Roman"/>
                <w:spacing w:val="7"/>
                <w:sz w:val="20"/>
                <w:szCs w:val="20"/>
              </w:rPr>
              <w:t>门窗上设置影响逃生和灭火救援的障碍物的，单位违反本法规定，</w:t>
            </w:r>
          </w:p>
          <w:p w14:paraId="11886D99">
            <w:pPr>
              <w:pStyle w:val="6"/>
              <w:ind w:left="59" w:right="394" w:hanging="11"/>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责令改正，处五千元以上五万元以下罚款，经责令改正拒不改正</w:t>
            </w:r>
            <w:r>
              <w:rPr>
                <w:rFonts w:ascii="Times New Roman" w:hAnsi="Times New Roman" w:eastAsia="方正仿宋_GBK" w:cs="Times New Roman"/>
                <w:spacing w:val="7"/>
                <w:sz w:val="20"/>
                <w:szCs w:val="20"/>
              </w:rPr>
              <w:t>的，强制执行，所需费用由违法行为人承担。</w:t>
            </w:r>
          </w:p>
        </w:tc>
        <w:tc>
          <w:tcPr>
            <w:tcW w:w="2095" w:type="dxa"/>
            <w:vAlign w:val="top"/>
          </w:tcPr>
          <w:p w14:paraId="3BAD45FE">
            <w:pPr>
              <w:spacing w:line="288" w:lineRule="auto"/>
              <w:rPr>
                <w:rFonts w:ascii="Times New Roman" w:hAnsi="Times New Roman" w:eastAsia="方正仿宋_GBK" w:cs="Times New Roman"/>
                <w:sz w:val="20"/>
                <w:szCs w:val="20"/>
              </w:rPr>
            </w:pPr>
          </w:p>
          <w:p w14:paraId="6CCEFDC1">
            <w:pPr>
              <w:spacing w:line="288" w:lineRule="auto"/>
              <w:rPr>
                <w:rFonts w:ascii="Times New Roman" w:hAnsi="Times New Roman" w:eastAsia="方正仿宋_GBK" w:cs="Times New Roman"/>
                <w:sz w:val="20"/>
                <w:szCs w:val="20"/>
              </w:rPr>
            </w:pPr>
          </w:p>
          <w:p w14:paraId="18B44401">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898F205">
            <w:pPr>
              <w:rPr>
                <w:rFonts w:ascii="Times New Roman" w:hAnsi="Times New Roman" w:eastAsia="方正仿宋_GBK" w:cs="Times New Roman"/>
                <w:sz w:val="20"/>
                <w:szCs w:val="20"/>
              </w:rPr>
            </w:pPr>
          </w:p>
        </w:tc>
      </w:tr>
      <w:tr w14:paraId="76BC9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43683968">
            <w:pPr>
              <w:spacing w:line="289" w:lineRule="auto"/>
              <w:rPr>
                <w:rFonts w:ascii="Times New Roman" w:hAnsi="Times New Roman" w:eastAsia="方正仿宋_GBK" w:cs="Times New Roman"/>
                <w:sz w:val="20"/>
                <w:szCs w:val="20"/>
              </w:rPr>
            </w:pPr>
          </w:p>
          <w:p w14:paraId="1EBCF3CD">
            <w:pPr>
              <w:spacing w:line="290" w:lineRule="auto"/>
              <w:rPr>
                <w:rFonts w:ascii="Times New Roman" w:hAnsi="Times New Roman" w:eastAsia="方正仿宋_GBK" w:cs="Times New Roman"/>
                <w:sz w:val="20"/>
                <w:szCs w:val="20"/>
              </w:rPr>
            </w:pPr>
          </w:p>
          <w:p w14:paraId="734BEF27">
            <w:pPr>
              <w:pStyle w:val="6"/>
              <w:spacing w:before="62" w:line="275" w:lineRule="exact"/>
              <w:ind w:left="269"/>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8</w:t>
            </w:r>
          </w:p>
        </w:tc>
        <w:tc>
          <w:tcPr>
            <w:tcW w:w="2316" w:type="dxa"/>
            <w:vAlign w:val="top"/>
          </w:tcPr>
          <w:p w14:paraId="7ACE1433">
            <w:pPr>
              <w:spacing w:line="289" w:lineRule="auto"/>
              <w:rPr>
                <w:rFonts w:ascii="Times New Roman" w:hAnsi="Times New Roman" w:eastAsia="方正仿宋_GBK" w:cs="Times New Roman"/>
                <w:sz w:val="20"/>
                <w:szCs w:val="20"/>
              </w:rPr>
            </w:pPr>
          </w:p>
          <w:p w14:paraId="3C6C0FAA">
            <w:pPr>
              <w:spacing w:line="290" w:lineRule="auto"/>
              <w:rPr>
                <w:rFonts w:ascii="Times New Roman" w:hAnsi="Times New Roman" w:eastAsia="方正仿宋_GBK" w:cs="Times New Roman"/>
                <w:sz w:val="20"/>
                <w:szCs w:val="20"/>
              </w:rPr>
            </w:pPr>
          </w:p>
          <w:p w14:paraId="5EB79DF4">
            <w:pPr>
              <w:pStyle w:val="6"/>
              <w:spacing w:before="62" w:line="255" w:lineRule="exact"/>
              <w:ind w:left="41"/>
              <w:rPr>
                <w:rFonts w:ascii="Times New Roman" w:hAnsi="Times New Roman" w:eastAsia="方正仿宋_GBK" w:cs="Times New Roman"/>
                <w:sz w:val="20"/>
                <w:szCs w:val="20"/>
              </w:rPr>
            </w:pPr>
            <w:r>
              <w:rPr>
                <w:rFonts w:ascii="Times New Roman" w:hAnsi="Times New Roman" w:eastAsia="方正仿宋_GBK" w:cs="Times New Roman"/>
                <w:spacing w:val="7"/>
                <w:position w:val="1"/>
                <w:sz w:val="20"/>
                <w:szCs w:val="20"/>
              </w:rPr>
              <w:t>不及时消除火灾隐患</w:t>
            </w:r>
          </w:p>
        </w:tc>
        <w:tc>
          <w:tcPr>
            <w:tcW w:w="1297" w:type="dxa"/>
            <w:vAlign w:val="top"/>
          </w:tcPr>
          <w:p w14:paraId="05E68293">
            <w:pPr>
              <w:spacing w:line="289" w:lineRule="auto"/>
              <w:rPr>
                <w:rFonts w:ascii="Times New Roman" w:hAnsi="Times New Roman" w:eastAsia="方正仿宋_GBK" w:cs="Times New Roman"/>
                <w:sz w:val="20"/>
                <w:szCs w:val="20"/>
              </w:rPr>
            </w:pPr>
          </w:p>
          <w:p w14:paraId="5E810E75">
            <w:pPr>
              <w:spacing w:line="290" w:lineRule="auto"/>
              <w:rPr>
                <w:rFonts w:ascii="Times New Roman" w:hAnsi="Times New Roman" w:eastAsia="方正仿宋_GBK" w:cs="Times New Roman"/>
                <w:sz w:val="20"/>
                <w:szCs w:val="20"/>
              </w:rPr>
            </w:pPr>
          </w:p>
          <w:p w14:paraId="25135461">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1E9519C">
            <w:pPr>
              <w:spacing w:line="337" w:lineRule="auto"/>
              <w:rPr>
                <w:rFonts w:ascii="Times New Roman" w:hAnsi="Times New Roman" w:eastAsia="方正仿宋_GBK" w:cs="Times New Roman"/>
                <w:sz w:val="20"/>
                <w:szCs w:val="20"/>
              </w:rPr>
            </w:pPr>
          </w:p>
          <w:p w14:paraId="650F523E">
            <w:pPr>
              <w:pStyle w:val="6"/>
              <w:spacing w:before="62"/>
              <w:ind w:left="45" w:right="105" w:hanging="26"/>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《中华人民共和国消防法》第六十条第一款第七项 对火</w:t>
            </w:r>
            <w:r>
              <w:rPr>
                <w:rFonts w:ascii="Times New Roman" w:hAnsi="Times New Roman" w:eastAsia="方正仿宋_GBK" w:cs="Times New Roman"/>
                <w:spacing w:val="8"/>
                <w:sz w:val="20"/>
                <w:szCs w:val="20"/>
              </w:rPr>
              <w:t>灾隐患经消防救援机构通知后不及时采取措施消除的，责令改正，处五千元以</w:t>
            </w:r>
            <w:r>
              <w:rPr>
                <w:rFonts w:ascii="Times New Roman" w:hAnsi="Times New Roman" w:eastAsia="方正仿宋_GBK" w:cs="Times New Roman"/>
                <w:spacing w:val="6"/>
                <w:sz w:val="20"/>
                <w:szCs w:val="20"/>
              </w:rPr>
              <w:t>上五万元以下罚款。</w:t>
            </w:r>
          </w:p>
        </w:tc>
        <w:tc>
          <w:tcPr>
            <w:tcW w:w="2095" w:type="dxa"/>
            <w:vAlign w:val="top"/>
          </w:tcPr>
          <w:p w14:paraId="4FE08832">
            <w:pPr>
              <w:spacing w:line="289" w:lineRule="auto"/>
              <w:rPr>
                <w:rFonts w:ascii="Times New Roman" w:hAnsi="Times New Roman" w:eastAsia="方正仿宋_GBK" w:cs="Times New Roman"/>
                <w:sz w:val="20"/>
                <w:szCs w:val="20"/>
              </w:rPr>
            </w:pPr>
          </w:p>
          <w:p w14:paraId="3866BC80">
            <w:pPr>
              <w:spacing w:line="290" w:lineRule="auto"/>
              <w:rPr>
                <w:rFonts w:ascii="Times New Roman" w:hAnsi="Times New Roman" w:eastAsia="方正仿宋_GBK" w:cs="Times New Roman"/>
                <w:sz w:val="20"/>
                <w:szCs w:val="20"/>
              </w:rPr>
            </w:pPr>
          </w:p>
          <w:p w14:paraId="3942B522">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5F80103">
            <w:pPr>
              <w:rPr>
                <w:rFonts w:ascii="Times New Roman" w:hAnsi="Times New Roman" w:eastAsia="方正仿宋_GBK" w:cs="Times New Roman"/>
                <w:sz w:val="20"/>
                <w:szCs w:val="20"/>
              </w:rPr>
            </w:pPr>
          </w:p>
        </w:tc>
      </w:tr>
      <w:tr w14:paraId="470BE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317146A1">
            <w:pPr>
              <w:spacing w:line="291" w:lineRule="auto"/>
              <w:rPr>
                <w:rFonts w:ascii="Times New Roman" w:hAnsi="Times New Roman" w:eastAsia="方正仿宋_GBK" w:cs="Times New Roman"/>
                <w:sz w:val="20"/>
                <w:szCs w:val="20"/>
              </w:rPr>
            </w:pPr>
          </w:p>
          <w:p w14:paraId="3B2BA800">
            <w:pPr>
              <w:spacing w:line="291" w:lineRule="auto"/>
              <w:rPr>
                <w:rFonts w:ascii="Times New Roman" w:hAnsi="Times New Roman" w:eastAsia="方正仿宋_GBK" w:cs="Times New Roman"/>
                <w:sz w:val="20"/>
                <w:szCs w:val="20"/>
              </w:rPr>
            </w:pPr>
          </w:p>
          <w:p w14:paraId="0B9191DC">
            <w:pPr>
              <w:pStyle w:val="6"/>
              <w:spacing w:before="62" w:line="275" w:lineRule="exact"/>
              <w:ind w:left="273"/>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9</w:t>
            </w:r>
          </w:p>
        </w:tc>
        <w:tc>
          <w:tcPr>
            <w:tcW w:w="2316" w:type="dxa"/>
            <w:vAlign w:val="top"/>
          </w:tcPr>
          <w:p w14:paraId="621621A4">
            <w:pPr>
              <w:pStyle w:val="6"/>
              <w:spacing w:before="286" w:line="238" w:lineRule="auto"/>
              <w:ind w:left="34" w:right="87" w:firstLine="12"/>
              <w:jc w:val="both"/>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易燃易爆危险品场所与居</w:t>
            </w:r>
            <w:r>
              <w:rPr>
                <w:rFonts w:ascii="Times New Roman" w:hAnsi="Times New Roman" w:eastAsia="方正仿宋_GBK" w:cs="Times New Roman"/>
                <w:spacing w:val="8"/>
                <w:sz w:val="20"/>
                <w:szCs w:val="20"/>
              </w:rPr>
              <w:t>住场所设置在同一建筑物内，或者未与居住场所保</w:t>
            </w:r>
            <w:r>
              <w:rPr>
                <w:rFonts w:ascii="Times New Roman" w:hAnsi="Times New Roman" w:eastAsia="方正仿宋_GBK" w:cs="Times New Roman"/>
                <w:spacing w:val="6"/>
                <w:sz w:val="20"/>
                <w:szCs w:val="20"/>
              </w:rPr>
              <w:t>持安全距离</w:t>
            </w:r>
          </w:p>
        </w:tc>
        <w:tc>
          <w:tcPr>
            <w:tcW w:w="1297" w:type="dxa"/>
            <w:vAlign w:val="top"/>
          </w:tcPr>
          <w:p w14:paraId="503914AA">
            <w:pPr>
              <w:spacing w:line="291" w:lineRule="auto"/>
              <w:rPr>
                <w:rFonts w:ascii="Times New Roman" w:hAnsi="Times New Roman" w:eastAsia="方正仿宋_GBK" w:cs="Times New Roman"/>
                <w:sz w:val="20"/>
                <w:szCs w:val="20"/>
              </w:rPr>
            </w:pPr>
          </w:p>
          <w:p w14:paraId="6D5E8E47">
            <w:pPr>
              <w:spacing w:line="291" w:lineRule="auto"/>
              <w:rPr>
                <w:rFonts w:ascii="Times New Roman" w:hAnsi="Times New Roman" w:eastAsia="方正仿宋_GBK" w:cs="Times New Roman"/>
                <w:sz w:val="20"/>
                <w:szCs w:val="20"/>
              </w:rPr>
            </w:pPr>
          </w:p>
          <w:p w14:paraId="798DD19D">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EE0E046">
            <w:pPr>
              <w:pStyle w:val="6"/>
              <w:spacing w:before="286" w:line="238" w:lineRule="auto"/>
              <w:ind w:left="40" w:right="107"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《中华人民共和国消防法》第六十一条第一款 生产</w:t>
            </w:r>
            <w:r>
              <w:rPr>
                <w:rFonts w:ascii="Times New Roman" w:hAnsi="Times New Roman" w:eastAsia="方正仿宋_GBK" w:cs="Times New Roman"/>
                <w:spacing w:val="8"/>
                <w:sz w:val="20"/>
                <w:szCs w:val="20"/>
              </w:rPr>
              <w:t>、储存、经营易燃易爆危险品的场所与居住场所设置在同一建筑物内，或者未与居住场所保持安全距离的，责令停产停业，并处五千元以上五万元以</w:t>
            </w:r>
            <w:r>
              <w:rPr>
                <w:rFonts w:ascii="Times New Roman" w:hAnsi="Times New Roman" w:eastAsia="方正仿宋_GBK" w:cs="Times New Roman"/>
                <w:spacing w:val="4"/>
                <w:sz w:val="20"/>
                <w:szCs w:val="20"/>
              </w:rPr>
              <w:t>下罚款。</w:t>
            </w:r>
          </w:p>
        </w:tc>
        <w:tc>
          <w:tcPr>
            <w:tcW w:w="2095" w:type="dxa"/>
            <w:vAlign w:val="top"/>
          </w:tcPr>
          <w:p w14:paraId="1639FB61">
            <w:pPr>
              <w:spacing w:line="291" w:lineRule="auto"/>
              <w:rPr>
                <w:rFonts w:ascii="Times New Roman" w:hAnsi="Times New Roman" w:eastAsia="方正仿宋_GBK" w:cs="Times New Roman"/>
                <w:sz w:val="20"/>
                <w:szCs w:val="20"/>
              </w:rPr>
            </w:pPr>
          </w:p>
          <w:p w14:paraId="440B0D7A">
            <w:pPr>
              <w:spacing w:line="291" w:lineRule="auto"/>
              <w:rPr>
                <w:rFonts w:ascii="Times New Roman" w:hAnsi="Times New Roman" w:eastAsia="方正仿宋_GBK" w:cs="Times New Roman"/>
                <w:sz w:val="20"/>
                <w:szCs w:val="20"/>
              </w:rPr>
            </w:pPr>
          </w:p>
          <w:p w14:paraId="107F62EF">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D710C78">
            <w:pPr>
              <w:rPr>
                <w:rFonts w:ascii="Times New Roman" w:hAnsi="Times New Roman" w:eastAsia="方正仿宋_GBK" w:cs="Times New Roman"/>
                <w:sz w:val="20"/>
                <w:szCs w:val="20"/>
              </w:rPr>
            </w:pPr>
          </w:p>
        </w:tc>
      </w:tr>
    </w:tbl>
    <w:p w14:paraId="72046F65">
      <w:pPr>
        <w:rPr>
          <w:rFonts w:ascii="Times New Roman" w:hAnsi="Times New Roman" w:eastAsia="方正仿宋_GBK" w:cs="Times New Roman"/>
          <w:sz w:val="20"/>
          <w:szCs w:val="20"/>
        </w:rPr>
      </w:pPr>
    </w:p>
    <w:p w14:paraId="04D67044">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73680039">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66C27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26AF6E44">
            <w:pPr>
              <w:spacing w:line="289" w:lineRule="auto"/>
              <w:rPr>
                <w:rFonts w:ascii="Times New Roman" w:hAnsi="Times New Roman" w:eastAsia="方正仿宋_GBK" w:cs="Times New Roman"/>
                <w:sz w:val="20"/>
                <w:szCs w:val="20"/>
              </w:rPr>
            </w:pPr>
          </w:p>
          <w:p w14:paraId="72DF2EB2">
            <w:pPr>
              <w:spacing w:line="290" w:lineRule="auto"/>
              <w:rPr>
                <w:rFonts w:ascii="Times New Roman" w:hAnsi="Times New Roman" w:eastAsia="方正仿宋_GBK" w:cs="Times New Roman"/>
                <w:sz w:val="20"/>
                <w:szCs w:val="20"/>
              </w:rPr>
            </w:pPr>
          </w:p>
          <w:p w14:paraId="6776D8CF">
            <w:pPr>
              <w:pStyle w:val="6"/>
              <w:spacing w:before="62" w:line="275" w:lineRule="exact"/>
              <w:ind w:left="226"/>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10</w:t>
            </w:r>
          </w:p>
        </w:tc>
        <w:tc>
          <w:tcPr>
            <w:tcW w:w="2316" w:type="dxa"/>
            <w:vAlign w:val="top"/>
          </w:tcPr>
          <w:p w14:paraId="66A9B84F">
            <w:pPr>
              <w:pStyle w:val="6"/>
              <w:spacing w:before="282" w:line="238" w:lineRule="auto"/>
              <w:ind w:left="35" w:right="85" w:firstLine="12"/>
              <w:jc w:val="both"/>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生产、储存、经营其他物</w:t>
            </w:r>
            <w:r>
              <w:rPr>
                <w:rFonts w:ascii="Times New Roman" w:hAnsi="Times New Roman" w:eastAsia="方正仿宋_GBK" w:cs="Times New Roman"/>
                <w:spacing w:val="8"/>
                <w:sz w:val="20"/>
                <w:szCs w:val="20"/>
              </w:rPr>
              <w:t>品的场所与居住场所设置在同一建筑物内，不符合</w:t>
            </w:r>
            <w:r>
              <w:rPr>
                <w:rFonts w:ascii="Times New Roman" w:hAnsi="Times New Roman" w:eastAsia="方正仿宋_GBK" w:cs="Times New Roman"/>
                <w:spacing w:val="7"/>
                <w:sz w:val="20"/>
                <w:szCs w:val="20"/>
              </w:rPr>
              <w:t>消防技术标准</w:t>
            </w:r>
          </w:p>
        </w:tc>
        <w:tc>
          <w:tcPr>
            <w:tcW w:w="1297" w:type="dxa"/>
            <w:vAlign w:val="top"/>
          </w:tcPr>
          <w:p w14:paraId="321E7FB3">
            <w:pPr>
              <w:spacing w:line="289" w:lineRule="auto"/>
              <w:rPr>
                <w:rFonts w:ascii="Times New Roman" w:hAnsi="Times New Roman" w:eastAsia="方正仿宋_GBK" w:cs="Times New Roman"/>
                <w:sz w:val="20"/>
                <w:szCs w:val="20"/>
              </w:rPr>
            </w:pPr>
          </w:p>
          <w:p w14:paraId="43561A86">
            <w:pPr>
              <w:spacing w:line="290" w:lineRule="auto"/>
              <w:rPr>
                <w:rFonts w:ascii="Times New Roman" w:hAnsi="Times New Roman" w:eastAsia="方正仿宋_GBK" w:cs="Times New Roman"/>
                <w:sz w:val="20"/>
                <w:szCs w:val="20"/>
              </w:rPr>
            </w:pPr>
          </w:p>
          <w:p w14:paraId="4C6430A5">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3C137ED">
            <w:pPr>
              <w:spacing w:line="338" w:lineRule="auto"/>
              <w:rPr>
                <w:rFonts w:ascii="Times New Roman" w:hAnsi="Times New Roman" w:eastAsia="方正仿宋_GBK" w:cs="Times New Roman"/>
                <w:sz w:val="20"/>
                <w:szCs w:val="20"/>
              </w:rPr>
            </w:pPr>
          </w:p>
          <w:p w14:paraId="3DC97E19">
            <w:pPr>
              <w:pStyle w:val="6"/>
              <w:spacing w:before="62" w:line="239" w:lineRule="auto"/>
              <w:ind w:left="41" w:right="107" w:hanging="22"/>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《中华人民共和国消防法》第六十一条第二款 生产</w:t>
            </w:r>
            <w:r>
              <w:rPr>
                <w:rFonts w:ascii="Times New Roman" w:hAnsi="Times New Roman" w:eastAsia="方正仿宋_GBK" w:cs="Times New Roman"/>
                <w:spacing w:val="8"/>
                <w:sz w:val="20"/>
                <w:szCs w:val="20"/>
              </w:rPr>
              <w:t>、储存、经营其他物品的场所与居住场所设置在同一建筑物内，不符合消防技术标准的，责令停产停业，并处五千元以上五万元以下罚款。</w:t>
            </w:r>
          </w:p>
        </w:tc>
        <w:tc>
          <w:tcPr>
            <w:tcW w:w="2095" w:type="dxa"/>
            <w:vAlign w:val="top"/>
          </w:tcPr>
          <w:p w14:paraId="6E0AB03C">
            <w:pPr>
              <w:spacing w:line="289" w:lineRule="auto"/>
              <w:rPr>
                <w:rFonts w:ascii="Times New Roman" w:hAnsi="Times New Roman" w:eastAsia="方正仿宋_GBK" w:cs="Times New Roman"/>
                <w:sz w:val="20"/>
                <w:szCs w:val="20"/>
              </w:rPr>
            </w:pPr>
          </w:p>
          <w:p w14:paraId="7FFB3709">
            <w:pPr>
              <w:spacing w:line="290" w:lineRule="auto"/>
              <w:rPr>
                <w:rFonts w:ascii="Times New Roman" w:hAnsi="Times New Roman" w:eastAsia="方正仿宋_GBK" w:cs="Times New Roman"/>
                <w:sz w:val="20"/>
                <w:szCs w:val="20"/>
              </w:rPr>
            </w:pPr>
          </w:p>
          <w:p w14:paraId="0B5187AC">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31A0E39">
            <w:pPr>
              <w:rPr>
                <w:rFonts w:ascii="Times New Roman" w:hAnsi="Times New Roman" w:eastAsia="方正仿宋_GBK" w:cs="Times New Roman"/>
                <w:sz w:val="20"/>
                <w:szCs w:val="20"/>
              </w:rPr>
            </w:pPr>
          </w:p>
        </w:tc>
      </w:tr>
      <w:tr w14:paraId="2C9EB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31AC2F1">
            <w:pPr>
              <w:spacing w:line="286" w:lineRule="auto"/>
              <w:rPr>
                <w:rFonts w:ascii="Times New Roman" w:hAnsi="Times New Roman" w:eastAsia="方正仿宋_GBK" w:cs="Times New Roman"/>
                <w:sz w:val="20"/>
                <w:szCs w:val="20"/>
              </w:rPr>
            </w:pPr>
          </w:p>
          <w:p w14:paraId="0647C249">
            <w:pPr>
              <w:spacing w:line="287" w:lineRule="auto"/>
              <w:rPr>
                <w:rFonts w:ascii="Times New Roman" w:hAnsi="Times New Roman" w:eastAsia="方正仿宋_GBK" w:cs="Times New Roman"/>
                <w:sz w:val="20"/>
                <w:szCs w:val="20"/>
              </w:rPr>
            </w:pPr>
          </w:p>
          <w:p w14:paraId="00E8BDC4">
            <w:pPr>
              <w:pStyle w:val="6"/>
              <w:spacing w:before="62" w:line="277" w:lineRule="exact"/>
              <w:ind w:left="226"/>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11</w:t>
            </w:r>
          </w:p>
        </w:tc>
        <w:tc>
          <w:tcPr>
            <w:tcW w:w="2316" w:type="dxa"/>
            <w:vAlign w:val="top"/>
          </w:tcPr>
          <w:p w14:paraId="586ADBD9">
            <w:pPr>
              <w:spacing w:line="454" w:lineRule="auto"/>
              <w:rPr>
                <w:rFonts w:ascii="Times New Roman" w:hAnsi="Times New Roman" w:eastAsia="方正仿宋_GBK" w:cs="Times New Roman"/>
                <w:sz w:val="20"/>
                <w:szCs w:val="20"/>
              </w:rPr>
            </w:pPr>
          </w:p>
          <w:p w14:paraId="0E42C35D">
            <w:pPr>
              <w:pStyle w:val="6"/>
              <w:spacing w:before="61" w:line="242" w:lineRule="auto"/>
              <w:ind w:left="46" w:right="86" w:hanging="11"/>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违规进入生产、储存易燃</w:t>
            </w:r>
            <w:r>
              <w:rPr>
                <w:rFonts w:ascii="Times New Roman" w:hAnsi="Times New Roman" w:eastAsia="方正仿宋_GBK" w:cs="Times New Roman"/>
                <w:spacing w:val="5"/>
                <w:sz w:val="20"/>
                <w:szCs w:val="20"/>
              </w:rPr>
              <w:t>易爆危险品场所</w:t>
            </w:r>
          </w:p>
        </w:tc>
        <w:tc>
          <w:tcPr>
            <w:tcW w:w="1297" w:type="dxa"/>
            <w:vAlign w:val="top"/>
          </w:tcPr>
          <w:p w14:paraId="3C6B7071">
            <w:pPr>
              <w:spacing w:line="286" w:lineRule="auto"/>
              <w:rPr>
                <w:rFonts w:ascii="Times New Roman" w:hAnsi="Times New Roman" w:eastAsia="方正仿宋_GBK" w:cs="Times New Roman"/>
                <w:sz w:val="20"/>
                <w:szCs w:val="20"/>
              </w:rPr>
            </w:pPr>
          </w:p>
          <w:p w14:paraId="150899A5">
            <w:pPr>
              <w:spacing w:line="287" w:lineRule="auto"/>
              <w:rPr>
                <w:rFonts w:ascii="Times New Roman" w:hAnsi="Times New Roman" w:eastAsia="方正仿宋_GBK" w:cs="Times New Roman"/>
                <w:sz w:val="20"/>
                <w:szCs w:val="20"/>
              </w:rPr>
            </w:pPr>
          </w:p>
          <w:p w14:paraId="7C5035B2">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6B69D8A">
            <w:pPr>
              <w:spacing w:line="331" w:lineRule="auto"/>
              <w:rPr>
                <w:rFonts w:ascii="Times New Roman" w:hAnsi="Times New Roman" w:eastAsia="方正仿宋_GBK" w:cs="Times New Roman"/>
                <w:sz w:val="20"/>
                <w:szCs w:val="20"/>
              </w:rPr>
            </w:pPr>
          </w:p>
          <w:p w14:paraId="5AF6492F">
            <w:pPr>
              <w:pStyle w:val="6"/>
              <w:spacing w:before="62"/>
              <w:ind w:left="44" w:right="105" w:hanging="25"/>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《中华人民共和国消防法》第六十三条第一款第一项 违</w:t>
            </w:r>
            <w:r>
              <w:rPr>
                <w:rFonts w:ascii="Times New Roman" w:hAnsi="Times New Roman" w:eastAsia="方正仿宋_GBK" w:cs="Times New Roman"/>
                <w:spacing w:val="8"/>
                <w:sz w:val="20"/>
                <w:szCs w:val="20"/>
              </w:rPr>
              <w:t>反消防安全规定进入生产、储存易燃易爆危险品场所的，处警告或者五百元以</w:t>
            </w:r>
            <w:r>
              <w:rPr>
                <w:rFonts w:ascii="Times New Roman" w:hAnsi="Times New Roman" w:eastAsia="方正仿宋_GBK" w:cs="Times New Roman"/>
                <w:spacing w:val="4"/>
                <w:sz w:val="20"/>
                <w:szCs w:val="20"/>
              </w:rPr>
              <w:t>下罚款；情节严重的，处五</w:t>
            </w:r>
            <w:r>
              <w:rPr>
                <w:rFonts w:ascii="Times New Roman" w:hAnsi="Times New Roman" w:eastAsia="方正仿宋_GBK" w:cs="Times New Roman"/>
                <w:spacing w:val="-30"/>
                <w:sz w:val="20"/>
                <w:szCs w:val="20"/>
              </w:rPr>
              <w:t xml:space="preserve"> </w:t>
            </w:r>
            <w:r>
              <w:rPr>
                <w:rFonts w:ascii="Times New Roman" w:hAnsi="Times New Roman" w:eastAsia="方正仿宋_GBK" w:cs="Times New Roman"/>
                <w:spacing w:val="4"/>
                <w:sz w:val="20"/>
                <w:szCs w:val="20"/>
              </w:rPr>
              <w:t>日以下拘留。</w:t>
            </w:r>
          </w:p>
        </w:tc>
        <w:tc>
          <w:tcPr>
            <w:tcW w:w="2095" w:type="dxa"/>
            <w:vAlign w:val="top"/>
          </w:tcPr>
          <w:p w14:paraId="06C33A02">
            <w:pPr>
              <w:spacing w:line="286" w:lineRule="auto"/>
              <w:rPr>
                <w:rFonts w:ascii="Times New Roman" w:hAnsi="Times New Roman" w:eastAsia="方正仿宋_GBK" w:cs="Times New Roman"/>
                <w:sz w:val="20"/>
                <w:szCs w:val="20"/>
              </w:rPr>
            </w:pPr>
          </w:p>
          <w:p w14:paraId="3CF589C1">
            <w:pPr>
              <w:spacing w:line="287" w:lineRule="auto"/>
              <w:rPr>
                <w:rFonts w:ascii="Times New Roman" w:hAnsi="Times New Roman" w:eastAsia="方正仿宋_GBK" w:cs="Times New Roman"/>
                <w:sz w:val="20"/>
                <w:szCs w:val="20"/>
              </w:rPr>
            </w:pPr>
          </w:p>
          <w:p w14:paraId="1664B80D">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61729FB">
            <w:pPr>
              <w:rPr>
                <w:rFonts w:ascii="Times New Roman" w:hAnsi="Times New Roman" w:eastAsia="方正仿宋_GBK" w:cs="Times New Roman"/>
                <w:sz w:val="20"/>
                <w:szCs w:val="20"/>
              </w:rPr>
            </w:pPr>
          </w:p>
        </w:tc>
      </w:tr>
      <w:tr w14:paraId="57855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2136268A">
            <w:pPr>
              <w:spacing w:line="288" w:lineRule="auto"/>
              <w:rPr>
                <w:rFonts w:ascii="Times New Roman" w:hAnsi="Times New Roman" w:eastAsia="方正仿宋_GBK" w:cs="Times New Roman"/>
                <w:sz w:val="20"/>
                <w:szCs w:val="20"/>
              </w:rPr>
            </w:pPr>
          </w:p>
          <w:p w14:paraId="1B7C71DD">
            <w:pPr>
              <w:spacing w:line="288" w:lineRule="auto"/>
              <w:rPr>
                <w:rFonts w:ascii="Times New Roman" w:hAnsi="Times New Roman" w:eastAsia="方正仿宋_GBK" w:cs="Times New Roman"/>
                <w:sz w:val="20"/>
                <w:szCs w:val="20"/>
              </w:rPr>
            </w:pPr>
          </w:p>
          <w:p w14:paraId="49EC4BEE">
            <w:pPr>
              <w:pStyle w:val="6"/>
              <w:spacing w:before="62" w:line="277" w:lineRule="exact"/>
              <w:ind w:left="226"/>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12</w:t>
            </w:r>
          </w:p>
        </w:tc>
        <w:tc>
          <w:tcPr>
            <w:tcW w:w="2316" w:type="dxa"/>
            <w:vAlign w:val="top"/>
          </w:tcPr>
          <w:p w14:paraId="2D972349">
            <w:pPr>
              <w:spacing w:line="334" w:lineRule="auto"/>
              <w:rPr>
                <w:rFonts w:ascii="Times New Roman" w:hAnsi="Times New Roman" w:eastAsia="方正仿宋_GBK" w:cs="Times New Roman"/>
                <w:sz w:val="20"/>
                <w:szCs w:val="20"/>
              </w:rPr>
            </w:pPr>
          </w:p>
          <w:p w14:paraId="1DA98EAD">
            <w:pPr>
              <w:pStyle w:val="6"/>
              <w:spacing w:before="62"/>
              <w:ind w:left="37" w:right="86" w:hanging="2"/>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违反规定使用明火作业或</w:t>
            </w:r>
            <w:r>
              <w:rPr>
                <w:rFonts w:ascii="Times New Roman" w:hAnsi="Times New Roman" w:eastAsia="方正仿宋_GBK" w:cs="Times New Roman"/>
                <w:spacing w:val="7"/>
                <w:sz w:val="20"/>
                <w:szCs w:val="20"/>
              </w:rPr>
              <w:t>者在具有火灾、爆炸危险的场所吸烟、使用明火</w:t>
            </w:r>
          </w:p>
        </w:tc>
        <w:tc>
          <w:tcPr>
            <w:tcW w:w="1297" w:type="dxa"/>
            <w:vAlign w:val="top"/>
          </w:tcPr>
          <w:p w14:paraId="0B4E2301">
            <w:pPr>
              <w:spacing w:line="288" w:lineRule="auto"/>
              <w:rPr>
                <w:rFonts w:ascii="Times New Roman" w:hAnsi="Times New Roman" w:eastAsia="方正仿宋_GBK" w:cs="Times New Roman"/>
                <w:sz w:val="20"/>
                <w:szCs w:val="20"/>
              </w:rPr>
            </w:pPr>
          </w:p>
          <w:p w14:paraId="1EE43665">
            <w:pPr>
              <w:spacing w:line="288" w:lineRule="auto"/>
              <w:rPr>
                <w:rFonts w:ascii="Times New Roman" w:hAnsi="Times New Roman" w:eastAsia="方正仿宋_GBK" w:cs="Times New Roman"/>
                <w:sz w:val="20"/>
                <w:szCs w:val="20"/>
              </w:rPr>
            </w:pPr>
          </w:p>
          <w:p w14:paraId="27803E58">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76F0E76">
            <w:pPr>
              <w:spacing w:line="334" w:lineRule="auto"/>
              <w:rPr>
                <w:rFonts w:ascii="Times New Roman" w:hAnsi="Times New Roman" w:eastAsia="方正仿宋_GBK" w:cs="Times New Roman"/>
                <w:sz w:val="20"/>
                <w:szCs w:val="20"/>
              </w:rPr>
            </w:pPr>
          </w:p>
          <w:p w14:paraId="20031CD0">
            <w:pPr>
              <w:pStyle w:val="6"/>
              <w:spacing w:before="61"/>
              <w:ind w:left="45" w:right="16" w:hanging="26"/>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《中华人民共和国消防法》第六十三条第一款第二项</w:t>
            </w:r>
            <w:r>
              <w:rPr>
                <w:rFonts w:ascii="Times New Roman" w:hAnsi="Times New Roman" w:eastAsia="方正仿宋_GBK" w:cs="Times New Roman"/>
                <w:spacing w:val="93"/>
                <w:sz w:val="20"/>
                <w:szCs w:val="20"/>
              </w:rPr>
              <w:t xml:space="preserve"> </w:t>
            </w:r>
            <w:r>
              <w:rPr>
                <w:rFonts w:ascii="Times New Roman" w:hAnsi="Times New Roman" w:eastAsia="方正仿宋_GBK" w:cs="Times New Roman"/>
                <w:spacing w:val="9"/>
                <w:sz w:val="20"/>
                <w:szCs w:val="20"/>
              </w:rPr>
              <w:t>违反规定在具</w:t>
            </w:r>
            <w:r>
              <w:rPr>
                <w:rFonts w:ascii="Times New Roman" w:hAnsi="Times New Roman" w:eastAsia="方正仿宋_GBK" w:cs="Times New Roman"/>
                <w:spacing w:val="8"/>
                <w:sz w:val="20"/>
                <w:szCs w:val="20"/>
              </w:rPr>
              <w:t>有火灾、爆炸危险的场所吸烟、使用明火的，处警告或者五百元以</w:t>
            </w:r>
            <w:r>
              <w:rPr>
                <w:rFonts w:ascii="Times New Roman" w:hAnsi="Times New Roman" w:eastAsia="方正仿宋_GBK" w:cs="Times New Roman"/>
                <w:spacing w:val="4"/>
                <w:sz w:val="20"/>
                <w:szCs w:val="20"/>
              </w:rPr>
              <w:t>下罚款；情节严重的，处五</w:t>
            </w:r>
            <w:r>
              <w:rPr>
                <w:rFonts w:ascii="Times New Roman" w:hAnsi="Times New Roman" w:eastAsia="方正仿宋_GBK" w:cs="Times New Roman"/>
                <w:spacing w:val="-31"/>
                <w:sz w:val="20"/>
                <w:szCs w:val="20"/>
              </w:rPr>
              <w:t xml:space="preserve"> </w:t>
            </w:r>
            <w:r>
              <w:rPr>
                <w:rFonts w:ascii="Times New Roman" w:hAnsi="Times New Roman" w:eastAsia="方正仿宋_GBK" w:cs="Times New Roman"/>
                <w:spacing w:val="4"/>
                <w:sz w:val="20"/>
                <w:szCs w:val="20"/>
              </w:rPr>
              <w:t>日以下拘留。</w:t>
            </w:r>
          </w:p>
        </w:tc>
        <w:tc>
          <w:tcPr>
            <w:tcW w:w="2095" w:type="dxa"/>
            <w:vAlign w:val="top"/>
          </w:tcPr>
          <w:p w14:paraId="64A086BC">
            <w:pPr>
              <w:spacing w:line="288" w:lineRule="auto"/>
              <w:rPr>
                <w:rFonts w:ascii="Times New Roman" w:hAnsi="Times New Roman" w:eastAsia="方正仿宋_GBK" w:cs="Times New Roman"/>
                <w:sz w:val="20"/>
                <w:szCs w:val="20"/>
              </w:rPr>
            </w:pPr>
          </w:p>
          <w:p w14:paraId="4A40E6E0">
            <w:pPr>
              <w:spacing w:line="288" w:lineRule="auto"/>
              <w:rPr>
                <w:rFonts w:ascii="Times New Roman" w:hAnsi="Times New Roman" w:eastAsia="方正仿宋_GBK" w:cs="Times New Roman"/>
                <w:sz w:val="20"/>
                <w:szCs w:val="20"/>
              </w:rPr>
            </w:pPr>
          </w:p>
          <w:p w14:paraId="1264D560">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17C02AF">
            <w:pPr>
              <w:rPr>
                <w:rFonts w:ascii="Times New Roman" w:hAnsi="Times New Roman" w:eastAsia="方正仿宋_GBK" w:cs="Times New Roman"/>
                <w:sz w:val="20"/>
                <w:szCs w:val="20"/>
              </w:rPr>
            </w:pPr>
          </w:p>
        </w:tc>
      </w:tr>
      <w:tr w14:paraId="0CE3B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DE257FA">
            <w:pPr>
              <w:spacing w:line="289" w:lineRule="auto"/>
              <w:rPr>
                <w:rFonts w:ascii="Times New Roman" w:hAnsi="Times New Roman" w:eastAsia="方正仿宋_GBK" w:cs="Times New Roman"/>
                <w:sz w:val="20"/>
                <w:szCs w:val="20"/>
              </w:rPr>
            </w:pPr>
          </w:p>
          <w:p w14:paraId="5984A030">
            <w:pPr>
              <w:spacing w:line="290" w:lineRule="auto"/>
              <w:rPr>
                <w:rFonts w:ascii="Times New Roman" w:hAnsi="Times New Roman" w:eastAsia="方正仿宋_GBK" w:cs="Times New Roman"/>
                <w:sz w:val="20"/>
                <w:szCs w:val="20"/>
              </w:rPr>
            </w:pPr>
          </w:p>
          <w:p w14:paraId="7E4304D6">
            <w:pPr>
              <w:pStyle w:val="6"/>
              <w:spacing w:before="62" w:line="275" w:lineRule="exact"/>
              <w:ind w:left="224"/>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13</w:t>
            </w:r>
          </w:p>
        </w:tc>
        <w:tc>
          <w:tcPr>
            <w:tcW w:w="2316" w:type="dxa"/>
            <w:vAlign w:val="top"/>
          </w:tcPr>
          <w:p w14:paraId="6C517393">
            <w:pPr>
              <w:spacing w:line="289" w:lineRule="auto"/>
              <w:rPr>
                <w:rFonts w:ascii="Times New Roman" w:hAnsi="Times New Roman" w:eastAsia="方正仿宋_GBK" w:cs="Times New Roman"/>
                <w:sz w:val="20"/>
                <w:szCs w:val="20"/>
              </w:rPr>
            </w:pPr>
          </w:p>
          <w:p w14:paraId="7D29FCAF">
            <w:pPr>
              <w:spacing w:line="290" w:lineRule="auto"/>
              <w:rPr>
                <w:rFonts w:ascii="Times New Roman" w:hAnsi="Times New Roman" w:eastAsia="方正仿宋_GBK" w:cs="Times New Roman"/>
                <w:sz w:val="20"/>
                <w:szCs w:val="20"/>
              </w:rPr>
            </w:pPr>
          </w:p>
          <w:p w14:paraId="606ADB29">
            <w:pPr>
              <w:pStyle w:val="6"/>
              <w:spacing w:before="62" w:line="253" w:lineRule="exact"/>
              <w:ind w:left="37"/>
              <w:rPr>
                <w:rFonts w:ascii="Times New Roman" w:hAnsi="Times New Roman" w:eastAsia="方正仿宋_GBK" w:cs="Times New Roman"/>
                <w:sz w:val="20"/>
                <w:szCs w:val="20"/>
              </w:rPr>
            </w:pPr>
            <w:r>
              <w:rPr>
                <w:rFonts w:ascii="Times New Roman" w:hAnsi="Times New Roman" w:eastAsia="方正仿宋_GBK" w:cs="Times New Roman"/>
                <w:spacing w:val="7"/>
                <w:position w:val="1"/>
                <w:sz w:val="20"/>
                <w:szCs w:val="20"/>
              </w:rPr>
              <w:t>指使、强令他人冒险作业</w:t>
            </w:r>
          </w:p>
        </w:tc>
        <w:tc>
          <w:tcPr>
            <w:tcW w:w="1297" w:type="dxa"/>
            <w:vAlign w:val="top"/>
          </w:tcPr>
          <w:p w14:paraId="1393965F">
            <w:pPr>
              <w:spacing w:line="289" w:lineRule="auto"/>
              <w:rPr>
                <w:rFonts w:ascii="Times New Roman" w:hAnsi="Times New Roman" w:eastAsia="方正仿宋_GBK" w:cs="Times New Roman"/>
                <w:sz w:val="20"/>
                <w:szCs w:val="20"/>
              </w:rPr>
            </w:pPr>
          </w:p>
          <w:p w14:paraId="5BE50E30">
            <w:pPr>
              <w:spacing w:line="290" w:lineRule="auto"/>
              <w:rPr>
                <w:rFonts w:ascii="Times New Roman" w:hAnsi="Times New Roman" w:eastAsia="方正仿宋_GBK" w:cs="Times New Roman"/>
                <w:sz w:val="20"/>
                <w:szCs w:val="20"/>
              </w:rPr>
            </w:pPr>
          </w:p>
          <w:p w14:paraId="79F5FD5A">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74F5993">
            <w:pPr>
              <w:pStyle w:val="6"/>
              <w:spacing w:before="280" w:line="238" w:lineRule="auto"/>
              <w:ind w:left="41" w:right="16" w:hanging="22"/>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《中华人民共和国消防法》第六十四条第一款第一项</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9"/>
                <w:sz w:val="20"/>
                <w:szCs w:val="20"/>
              </w:rPr>
              <w:t>指使或</w:t>
            </w:r>
            <w:r>
              <w:rPr>
                <w:rFonts w:ascii="Times New Roman" w:hAnsi="Times New Roman" w:eastAsia="方正仿宋_GBK" w:cs="Times New Roman"/>
                <w:spacing w:val="8"/>
                <w:sz w:val="20"/>
                <w:szCs w:val="20"/>
              </w:rPr>
              <w:t>者强令</w:t>
            </w:r>
            <w:r>
              <w:rPr>
                <w:rFonts w:ascii="Times New Roman" w:hAnsi="Times New Roman" w:eastAsia="方正仿宋_GBK" w:cs="Times New Roman"/>
                <w:spacing w:val="5"/>
                <w:sz w:val="20"/>
                <w:szCs w:val="20"/>
              </w:rPr>
              <w:t>他人违反消防安全规定，</w:t>
            </w:r>
            <w:r>
              <w:rPr>
                <w:rFonts w:ascii="Times New Roman" w:hAnsi="Times New Roman" w:eastAsia="方正仿宋_GBK" w:cs="Times New Roman"/>
                <w:spacing w:val="-51"/>
                <w:sz w:val="20"/>
                <w:szCs w:val="20"/>
              </w:rPr>
              <w:t xml:space="preserve"> </w:t>
            </w:r>
            <w:r>
              <w:rPr>
                <w:rFonts w:ascii="Times New Roman" w:hAnsi="Times New Roman" w:eastAsia="方正仿宋_GBK" w:cs="Times New Roman"/>
                <w:spacing w:val="5"/>
                <w:sz w:val="20"/>
                <w:szCs w:val="20"/>
              </w:rPr>
              <w:t>冒险作业的，尚不构成犯罪的，处十</w:t>
            </w:r>
            <w:r>
              <w:rPr>
                <w:rFonts w:ascii="Times New Roman" w:hAnsi="Times New Roman" w:eastAsia="方正仿宋_GBK" w:cs="Times New Roman"/>
                <w:spacing w:val="-38"/>
                <w:sz w:val="20"/>
                <w:szCs w:val="20"/>
              </w:rPr>
              <w:t xml:space="preserve"> </w:t>
            </w:r>
            <w:r>
              <w:rPr>
                <w:rFonts w:ascii="Times New Roman" w:hAnsi="Times New Roman" w:eastAsia="方正仿宋_GBK" w:cs="Times New Roman"/>
                <w:spacing w:val="5"/>
                <w:sz w:val="20"/>
                <w:szCs w:val="20"/>
              </w:rPr>
              <w:t>日以</w:t>
            </w:r>
            <w:r>
              <w:rPr>
                <w:rFonts w:ascii="Times New Roman" w:hAnsi="Times New Roman" w:eastAsia="方正仿宋_GBK" w:cs="Times New Roman"/>
                <w:spacing w:val="6"/>
                <w:sz w:val="20"/>
                <w:szCs w:val="20"/>
              </w:rPr>
              <w:t>上十五</w:t>
            </w:r>
            <w:r>
              <w:rPr>
                <w:rFonts w:ascii="Times New Roman" w:hAnsi="Times New Roman" w:eastAsia="方正仿宋_GBK" w:cs="Times New Roman"/>
                <w:spacing w:val="-23"/>
                <w:sz w:val="20"/>
                <w:szCs w:val="20"/>
              </w:rPr>
              <w:t xml:space="preserve"> </w:t>
            </w:r>
            <w:r>
              <w:rPr>
                <w:rFonts w:ascii="Times New Roman" w:hAnsi="Times New Roman" w:eastAsia="方正仿宋_GBK" w:cs="Times New Roman"/>
                <w:spacing w:val="6"/>
                <w:sz w:val="20"/>
                <w:szCs w:val="20"/>
              </w:rPr>
              <w:t>日以下拘留，可以并处五百元以下罚款；情节较轻的，处警</w:t>
            </w:r>
            <w:r>
              <w:rPr>
                <w:rFonts w:ascii="Times New Roman" w:hAnsi="Times New Roman" w:eastAsia="方正仿宋_GBK" w:cs="Times New Roman"/>
                <w:spacing w:val="7"/>
                <w:sz w:val="20"/>
                <w:szCs w:val="20"/>
              </w:rPr>
              <w:t>告或者五百元以下罚款。</w:t>
            </w:r>
          </w:p>
        </w:tc>
        <w:tc>
          <w:tcPr>
            <w:tcW w:w="2095" w:type="dxa"/>
            <w:vAlign w:val="top"/>
          </w:tcPr>
          <w:p w14:paraId="04DC7045">
            <w:pPr>
              <w:spacing w:line="289" w:lineRule="auto"/>
              <w:rPr>
                <w:rFonts w:ascii="Times New Roman" w:hAnsi="Times New Roman" w:eastAsia="方正仿宋_GBK" w:cs="Times New Roman"/>
                <w:sz w:val="20"/>
                <w:szCs w:val="20"/>
              </w:rPr>
            </w:pPr>
          </w:p>
          <w:p w14:paraId="0B064F77">
            <w:pPr>
              <w:spacing w:line="290" w:lineRule="auto"/>
              <w:rPr>
                <w:rFonts w:ascii="Times New Roman" w:hAnsi="Times New Roman" w:eastAsia="方正仿宋_GBK" w:cs="Times New Roman"/>
                <w:sz w:val="20"/>
                <w:szCs w:val="20"/>
              </w:rPr>
            </w:pPr>
          </w:p>
          <w:p w14:paraId="1E298DA5">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9F375AD">
            <w:pPr>
              <w:rPr>
                <w:rFonts w:ascii="Times New Roman" w:hAnsi="Times New Roman" w:eastAsia="方正仿宋_GBK" w:cs="Times New Roman"/>
                <w:sz w:val="20"/>
                <w:szCs w:val="20"/>
              </w:rPr>
            </w:pPr>
          </w:p>
        </w:tc>
      </w:tr>
      <w:tr w14:paraId="36E5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1B1ABAB6">
            <w:pPr>
              <w:spacing w:line="291" w:lineRule="auto"/>
              <w:rPr>
                <w:rFonts w:ascii="Times New Roman" w:hAnsi="Times New Roman" w:eastAsia="方正仿宋_GBK" w:cs="Times New Roman"/>
                <w:sz w:val="20"/>
                <w:szCs w:val="20"/>
              </w:rPr>
            </w:pPr>
          </w:p>
          <w:p w14:paraId="6B83DC66">
            <w:pPr>
              <w:spacing w:line="291" w:lineRule="auto"/>
              <w:rPr>
                <w:rFonts w:ascii="Times New Roman" w:hAnsi="Times New Roman" w:eastAsia="方正仿宋_GBK" w:cs="Times New Roman"/>
                <w:sz w:val="20"/>
                <w:szCs w:val="20"/>
              </w:rPr>
            </w:pPr>
          </w:p>
          <w:p w14:paraId="4802305B">
            <w:pPr>
              <w:pStyle w:val="6"/>
              <w:spacing w:before="62" w:line="276" w:lineRule="exact"/>
              <w:ind w:left="221"/>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14</w:t>
            </w:r>
          </w:p>
        </w:tc>
        <w:tc>
          <w:tcPr>
            <w:tcW w:w="2316" w:type="dxa"/>
            <w:vAlign w:val="top"/>
          </w:tcPr>
          <w:p w14:paraId="6F2932AF">
            <w:pPr>
              <w:spacing w:line="291" w:lineRule="auto"/>
              <w:rPr>
                <w:rFonts w:ascii="Times New Roman" w:hAnsi="Times New Roman" w:eastAsia="方正仿宋_GBK" w:cs="Times New Roman"/>
                <w:sz w:val="20"/>
                <w:szCs w:val="20"/>
              </w:rPr>
            </w:pPr>
          </w:p>
          <w:p w14:paraId="598968CC">
            <w:pPr>
              <w:spacing w:line="291" w:lineRule="auto"/>
              <w:rPr>
                <w:rFonts w:ascii="Times New Roman" w:hAnsi="Times New Roman" w:eastAsia="方正仿宋_GBK" w:cs="Times New Roman"/>
                <w:sz w:val="20"/>
                <w:szCs w:val="20"/>
              </w:rPr>
            </w:pPr>
          </w:p>
          <w:p w14:paraId="472F3B4F">
            <w:pPr>
              <w:pStyle w:val="6"/>
              <w:spacing w:before="62" w:line="256" w:lineRule="exact"/>
              <w:ind w:left="37"/>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过失引起火灾</w:t>
            </w:r>
          </w:p>
        </w:tc>
        <w:tc>
          <w:tcPr>
            <w:tcW w:w="1297" w:type="dxa"/>
            <w:vAlign w:val="top"/>
          </w:tcPr>
          <w:p w14:paraId="12A4AFE4">
            <w:pPr>
              <w:spacing w:line="291" w:lineRule="auto"/>
              <w:rPr>
                <w:rFonts w:ascii="Times New Roman" w:hAnsi="Times New Roman" w:eastAsia="方正仿宋_GBK" w:cs="Times New Roman"/>
                <w:sz w:val="20"/>
                <w:szCs w:val="20"/>
              </w:rPr>
            </w:pPr>
          </w:p>
          <w:p w14:paraId="65B0377D">
            <w:pPr>
              <w:spacing w:line="291" w:lineRule="auto"/>
              <w:rPr>
                <w:rFonts w:ascii="Times New Roman" w:hAnsi="Times New Roman" w:eastAsia="方正仿宋_GBK" w:cs="Times New Roman"/>
                <w:sz w:val="20"/>
                <w:szCs w:val="20"/>
              </w:rPr>
            </w:pPr>
          </w:p>
          <w:p w14:paraId="03F58CB0">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0BD30AF1">
            <w:pPr>
              <w:spacing w:line="341" w:lineRule="auto"/>
              <w:rPr>
                <w:rFonts w:ascii="Times New Roman" w:hAnsi="Times New Roman" w:eastAsia="方正仿宋_GBK" w:cs="Times New Roman"/>
                <w:sz w:val="20"/>
                <w:szCs w:val="20"/>
              </w:rPr>
            </w:pPr>
          </w:p>
          <w:p w14:paraId="3867D703">
            <w:pPr>
              <w:pStyle w:val="6"/>
              <w:spacing w:before="62" w:line="239" w:lineRule="auto"/>
              <w:ind w:left="45" w:right="105" w:hanging="26"/>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《中华人民共和国消防法》第六十四条第一款第二项 过</w:t>
            </w:r>
            <w:r>
              <w:rPr>
                <w:rFonts w:ascii="Times New Roman" w:hAnsi="Times New Roman" w:eastAsia="方正仿宋_GBK" w:cs="Times New Roman"/>
                <w:spacing w:val="8"/>
                <w:sz w:val="20"/>
                <w:szCs w:val="20"/>
              </w:rPr>
              <w:t>失引起火灾</w:t>
            </w:r>
            <w:r>
              <w:rPr>
                <w:rFonts w:ascii="Times New Roman" w:hAnsi="Times New Roman" w:eastAsia="方正仿宋_GBK" w:cs="Times New Roman"/>
                <w:spacing w:val="4"/>
                <w:sz w:val="20"/>
                <w:szCs w:val="20"/>
              </w:rPr>
              <w:t>的，尚不构成犯罪的，处十</w:t>
            </w:r>
            <w:r>
              <w:rPr>
                <w:rFonts w:ascii="Times New Roman" w:hAnsi="Times New Roman" w:eastAsia="方正仿宋_GBK" w:cs="Times New Roman"/>
                <w:spacing w:val="-24"/>
                <w:sz w:val="20"/>
                <w:szCs w:val="20"/>
              </w:rPr>
              <w:t xml:space="preserve"> </w:t>
            </w:r>
            <w:r>
              <w:rPr>
                <w:rFonts w:ascii="Times New Roman" w:hAnsi="Times New Roman" w:eastAsia="方正仿宋_GBK" w:cs="Times New Roman"/>
                <w:spacing w:val="4"/>
                <w:sz w:val="20"/>
                <w:szCs w:val="20"/>
              </w:rPr>
              <w:t>日以上十五</w:t>
            </w:r>
            <w:r>
              <w:rPr>
                <w:rFonts w:ascii="Times New Roman" w:hAnsi="Times New Roman" w:eastAsia="方正仿宋_GBK" w:cs="Times New Roman"/>
                <w:spacing w:val="-38"/>
                <w:sz w:val="20"/>
                <w:szCs w:val="20"/>
              </w:rPr>
              <w:t xml:space="preserve"> </w:t>
            </w:r>
            <w:r>
              <w:rPr>
                <w:rFonts w:ascii="Times New Roman" w:hAnsi="Times New Roman" w:eastAsia="方正仿宋_GBK" w:cs="Times New Roman"/>
                <w:spacing w:val="4"/>
                <w:sz w:val="20"/>
                <w:szCs w:val="20"/>
              </w:rPr>
              <w:t>日以下拘留，可以并处五百</w:t>
            </w:r>
            <w:r>
              <w:rPr>
                <w:rFonts w:ascii="Times New Roman" w:hAnsi="Times New Roman" w:eastAsia="方正仿宋_GBK" w:cs="Times New Roman"/>
                <w:spacing w:val="8"/>
                <w:sz w:val="20"/>
                <w:szCs w:val="20"/>
              </w:rPr>
              <w:t>元以下罚款；情节较轻的，处警告或者五百元以下罚款。</w:t>
            </w:r>
          </w:p>
        </w:tc>
        <w:tc>
          <w:tcPr>
            <w:tcW w:w="2095" w:type="dxa"/>
            <w:vAlign w:val="top"/>
          </w:tcPr>
          <w:p w14:paraId="73DD6112">
            <w:pPr>
              <w:spacing w:line="291" w:lineRule="auto"/>
              <w:rPr>
                <w:rFonts w:ascii="Times New Roman" w:hAnsi="Times New Roman" w:eastAsia="方正仿宋_GBK" w:cs="Times New Roman"/>
                <w:sz w:val="20"/>
                <w:szCs w:val="20"/>
              </w:rPr>
            </w:pPr>
          </w:p>
          <w:p w14:paraId="28BC5232">
            <w:pPr>
              <w:spacing w:line="291" w:lineRule="auto"/>
              <w:rPr>
                <w:rFonts w:ascii="Times New Roman" w:hAnsi="Times New Roman" w:eastAsia="方正仿宋_GBK" w:cs="Times New Roman"/>
                <w:sz w:val="20"/>
                <w:szCs w:val="20"/>
              </w:rPr>
            </w:pPr>
          </w:p>
          <w:p w14:paraId="412BFF42">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6411459">
            <w:pPr>
              <w:rPr>
                <w:rFonts w:ascii="Times New Roman" w:hAnsi="Times New Roman" w:eastAsia="方正仿宋_GBK" w:cs="Times New Roman"/>
                <w:sz w:val="20"/>
                <w:szCs w:val="20"/>
              </w:rPr>
            </w:pPr>
          </w:p>
        </w:tc>
      </w:tr>
    </w:tbl>
    <w:p w14:paraId="47FF0B97">
      <w:pPr>
        <w:rPr>
          <w:rFonts w:ascii="Times New Roman" w:hAnsi="Times New Roman" w:eastAsia="方正仿宋_GBK" w:cs="Times New Roman"/>
          <w:sz w:val="20"/>
          <w:szCs w:val="20"/>
        </w:rPr>
      </w:pPr>
    </w:p>
    <w:p w14:paraId="13A246D9">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4BB7AE96">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25408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3AAF8D56">
            <w:pPr>
              <w:spacing w:line="289" w:lineRule="auto"/>
              <w:rPr>
                <w:rFonts w:ascii="Times New Roman" w:hAnsi="Times New Roman" w:eastAsia="方正仿宋_GBK" w:cs="Times New Roman"/>
                <w:sz w:val="20"/>
                <w:szCs w:val="20"/>
              </w:rPr>
            </w:pPr>
          </w:p>
          <w:p w14:paraId="17006156">
            <w:pPr>
              <w:spacing w:line="290" w:lineRule="auto"/>
              <w:rPr>
                <w:rFonts w:ascii="Times New Roman" w:hAnsi="Times New Roman" w:eastAsia="方正仿宋_GBK" w:cs="Times New Roman"/>
                <w:sz w:val="20"/>
                <w:szCs w:val="20"/>
              </w:rPr>
            </w:pPr>
          </w:p>
          <w:p w14:paraId="2660ED80">
            <w:pPr>
              <w:pStyle w:val="6"/>
              <w:spacing w:before="62" w:line="275" w:lineRule="exact"/>
              <w:ind w:left="226"/>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15</w:t>
            </w:r>
          </w:p>
        </w:tc>
        <w:tc>
          <w:tcPr>
            <w:tcW w:w="2316" w:type="dxa"/>
            <w:vAlign w:val="top"/>
          </w:tcPr>
          <w:p w14:paraId="5FCDE792">
            <w:pPr>
              <w:spacing w:line="337" w:lineRule="auto"/>
              <w:rPr>
                <w:rFonts w:ascii="Times New Roman" w:hAnsi="Times New Roman" w:eastAsia="方正仿宋_GBK" w:cs="Times New Roman"/>
                <w:sz w:val="20"/>
                <w:szCs w:val="20"/>
              </w:rPr>
            </w:pPr>
          </w:p>
          <w:p w14:paraId="7BF6155E">
            <w:pPr>
              <w:pStyle w:val="6"/>
              <w:spacing w:before="62"/>
              <w:ind w:left="37" w:right="87" w:hanging="2"/>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在火灾发生后阻拦报警，</w:t>
            </w:r>
            <w:r>
              <w:rPr>
                <w:rFonts w:ascii="Times New Roman" w:hAnsi="Times New Roman" w:eastAsia="方正仿宋_GBK" w:cs="Times New Roman"/>
                <w:spacing w:val="7"/>
                <w:sz w:val="20"/>
                <w:szCs w:val="20"/>
              </w:rPr>
              <w:t>或者负有报告职责的人员</w:t>
            </w:r>
            <w:r>
              <w:rPr>
                <w:rFonts w:ascii="Times New Roman" w:hAnsi="Times New Roman" w:eastAsia="方正仿宋_GBK" w:cs="Times New Roman"/>
                <w:spacing w:val="6"/>
                <w:sz w:val="20"/>
                <w:szCs w:val="20"/>
              </w:rPr>
              <w:t>不及时报警</w:t>
            </w:r>
          </w:p>
        </w:tc>
        <w:tc>
          <w:tcPr>
            <w:tcW w:w="1297" w:type="dxa"/>
            <w:vAlign w:val="top"/>
          </w:tcPr>
          <w:p w14:paraId="0745406D">
            <w:pPr>
              <w:spacing w:line="289" w:lineRule="auto"/>
              <w:rPr>
                <w:rFonts w:ascii="Times New Roman" w:hAnsi="Times New Roman" w:eastAsia="方正仿宋_GBK" w:cs="Times New Roman"/>
                <w:sz w:val="20"/>
                <w:szCs w:val="20"/>
              </w:rPr>
            </w:pPr>
          </w:p>
          <w:p w14:paraId="21BA30AC">
            <w:pPr>
              <w:spacing w:line="290" w:lineRule="auto"/>
              <w:rPr>
                <w:rFonts w:ascii="Times New Roman" w:hAnsi="Times New Roman" w:eastAsia="方正仿宋_GBK" w:cs="Times New Roman"/>
                <w:sz w:val="20"/>
                <w:szCs w:val="20"/>
              </w:rPr>
            </w:pPr>
          </w:p>
          <w:p w14:paraId="48F863AD">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AD9172F">
            <w:pPr>
              <w:pStyle w:val="6"/>
              <w:spacing w:before="280" w:line="238" w:lineRule="auto"/>
              <w:ind w:left="44" w:right="16" w:hanging="25"/>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《中华人民共和国消防法》第六十四条第一款第三项</w:t>
            </w:r>
            <w:r>
              <w:rPr>
                <w:rFonts w:ascii="Times New Roman" w:hAnsi="Times New Roman" w:eastAsia="方正仿宋_GBK" w:cs="Times New Roman"/>
                <w:spacing w:val="93"/>
                <w:sz w:val="20"/>
                <w:szCs w:val="20"/>
              </w:rPr>
              <w:t xml:space="preserve"> </w:t>
            </w:r>
            <w:r>
              <w:rPr>
                <w:rFonts w:ascii="Times New Roman" w:hAnsi="Times New Roman" w:eastAsia="方正仿宋_GBK" w:cs="Times New Roman"/>
                <w:spacing w:val="9"/>
                <w:sz w:val="20"/>
                <w:szCs w:val="20"/>
              </w:rPr>
              <w:t>在火灾发生后</w:t>
            </w:r>
            <w:r>
              <w:rPr>
                <w:rFonts w:ascii="Times New Roman" w:hAnsi="Times New Roman" w:eastAsia="方正仿宋_GBK" w:cs="Times New Roman"/>
                <w:spacing w:val="8"/>
                <w:sz w:val="20"/>
                <w:szCs w:val="20"/>
              </w:rPr>
              <w:t>阻拦报警，或者负有报告职责的人员不及时报警的，尚不构成犯罪</w:t>
            </w:r>
            <w:r>
              <w:rPr>
                <w:rFonts w:ascii="Times New Roman" w:hAnsi="Times New Roman" w:eastAsia="方正仿宋_GBK" w:cs="Times New Roman"/>
                <w:spacing w:val="4"/>
                <w:sz w:val="20"/>
                <w:szCs w:val="20"/>
              </w:rPr>
              <w:t>的，处十</w:t>
            </w:r>
            <w:r>
              <w:rPr>
                <w:rFonts w:ascii="Times New Roman" w:hAnsi="Times New Roman" w:eastAsia="方正仿宋_GBK" w:cs="Times New Roman"/>
                <w:spacing w:val="-25"/>
                <w:sz w:val="20"/>
                <w:szCs w:val="20"/>
              </w:rPr>
              <w:t xml:space="preserve"> </w:t>
            </w:r>
            <w:r>
              <w:rPr>
                <w:rFonts w:ascii="Times New Roman" w:hAnsi="Times New Roman" w:eastAsia="方正仿宋_GBK" w:cs="Times New Roman"/>
                <w:spacing w:val="4"/>
                <w:sz w:val="20"/>
                <w:szCs w:val="20"/>
              </w:rPr>
              <w:t>日以上十五</w:t>
            </w:r>
            <w:r>
              <w:rPr>
                <w:rFonts w:ascii="Times New Roman" w:hAnsi="Times New Roman" w:eastAsia="方正仿宋_GBK" w:cs="Times New Roman"/>
                <w:spacing w:val="-38"/>
                <w:sz w:val="20"/>
                <w:szCs w:val="20"/>
              </w:rPr>
              <w:t xml:space="preserve"> </w:t>
            </w:r>
            <w:r>
              <w:rPr>
                <w:rFonts w:ascii="Times New Roman" w:hAnsi="Times New Roman" w:eastAsia="方正仿宋_GBK" w:cs="Times New Roman"/>
                <w:spacing w:val="4"/>
                <w:sz w:val="20"/>
                <w:szCs w:val="20"/>
              </w:rPr>
              <w:t>日以下拘留，可以并处五百元以下罚款；情节</w:t>
            </w:r>
            <w:r>
              <w:rPr>
                <w:rFonts w:ascii="Times New Roman" w:hAnsi="Times New Roman" w:eastAsia="方正仿宋_GBK" w:cs="Times New Roman"/>
                <w:spacing w:val="7"/>
                <w:sz w:val="20"/>
                <w:szCs w:val="20"/>
              </w:rPr>
              <w:t>较轻的，处警告或者五百元以下罚款。</w:t>
            </w:r>
          </w:p>
        </w:tc>
        <w:tc>
          <w:tcPr>
            <w:tcW w:w="2095" w:type="dxa"/>
            <w:vAlign w:val="top"/>
          </w:tcPr>
          <w:p w14:paraId="65673B47">
            <w:pPr>
              <w:spacing w:line="289" w:lineRule="auto"/>
              <w:rPr>
                <w:rFonts w:ascii="Times New Roman" w:hAnsi="Times New Roman" w:eastAsia="方正仿宋_GBK" w:cs="Times New Roman"/>
                <w:sz w:val="20"/>
                <w:szCs w:val="20"/>
              </w:rPr>
            </w:pPr>
          </w:p>
          <w:p w14:paraId="63427997">
            <w:pPr>
              <w:spacing w:line="290" w:lineRule="auto"/>
              <w:rPr>
                <w:rFonts w:ascii="Times New Roman" w:hAnsi="Times New Roman" w:eastAsia="方正仿宋_GBK" w:cs="Times New Roman"/>
                <w:sz w:val="20"/>
                <w:szCs w:val="20"/>
              </w:rPr>
            </w:pPr>
          </w:p>
          <w:p w14:paraId="1749725D">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D9FB6AB">
            <w:pPr>
              <w:rPr>
                <w:rFonts w:ascii="Times New Roman" w:hAnsi="Times New Roman" w:eastAsia="方正仿宋_GBK" w:cs="Times New Roman"/>
                <w:sz w:val="20"/>
                <w:szCs w:val="20"/>
              </w:rPr>
            </w:pPr>
          </w:p>
        </w:tc>
      </w:tr>
      <w:tr w14:paraId="782F3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526B9354">
            <w:pPr>
              <w:spacing w:line="286" w:lineRule="auto"/>
              <w:rPr>
                <w:rFonts w:ascii="Times New Roman" w:hAnsi="Times New Roman" w:eastAsia="方正仿宋_GBK" w:cs="Times New Roman"/>
                <w:sz w:val="20"/>
                <w:szCs w:val="20"/>
              </w:rPr>
            </w:pPr>
          </w:p>
          <w:p w14:paraId="0836F56C">
            <w:pPr>
              <w:spacing w:line="287" w:lineRule="auto"/>
              <w:rPr>
                <w:rFonts w:ascii="Times New Roman" w:hAnsi="Times New Roman" w:eastAsia="方正仿宋_GBK" w:cs="Times New Roman"/>
                <w:sz w:val="20"/>
                <w:szCs w:val="20"/>
              </w:rPr>
            </w:pPr>
          </w:p>
          <w:p w14:paraId="151F6C78">
            <w:pPr>
              <w:pStyle w:val="6"/>
              <w:spacing w:before="62" w:line="275" w:lineRule="exact"/>
              <w:ind w:left="226"/>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16</w:t>
            </w:r>
          </w:p>
        </w:tc>
        <w:tc>
          <w:tcPr>
            <w:tcW w:w="2316" w:type="dxa"/>
            <w:vAlign w:val="top"/>
          </w:tcPr>
          <w:p w14:paraId="2D70F412">
            <w:pPr>
              <w:spacing w:line="331" w:lineRule="auto"/>
              <w:rPr>
                <w:rFonts w:ascii="Times New Roman" w:hAnsi="Times New Roman" w:eastAsia="方正仿宋_GBK" w:cs="Times New Roman"/>
                <w:sz w:val="20"/>
                <w:szCs w:val="20"/>
              </w:rPr>
            </w:pPr>
          </w:p>
          <w:p w14:paraId="4C1DBD98">
            <w:pPr>
              <w:pStyle w:val="6"/>
              <w:spacing w:before="62"/>
              <w:ind w:left="38" w:right="87" w:hanging="2"/>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扰乱火灾现场秩序或者负有报告职责的人员不及时</w:t>
            </w:r>
            <w:r>
              <w:rPr>
                <w:rFonts w:ascii="Times New Roman" w:hAnsi="Times New Roman" w:eastAsia="方正仿宋_GBK" w:cs="Times New Roman"/>
                <w:spacing w:val="2"/>
                <w:sz w:val="20"/>
                <w:szCs w:val="20"/>
              </w:rPr>
              <w:t>报警</w:t>
            </w:r>
          </w:p>
        </w:tc>
        <w:tc>
          <w:tcPr>
            <w:tcW w:w="1297" w:type="dxa"/>
            <w:vAlign w:val="top"/>
          </w:tcPr>
          <w:p w14:paraId="1CCC2D32">
            <w:pPr>
              <w:spacing w:line="286" w:lineRule="auto"/>
              <w:rPr>
                <w:rFonts w:ascii="Times New Roman" w:hAnsi="Times New Roman" w:eastAsia="方正仿宋_GBK" w:cs="Times New Roman"/>
                <w:sz w:val="20"/>
                <w:szCs w:val="20"/>
              </w:rPr>
            </w:pPr>
          </w:p>
          <w:p w14:paraId="7BCBAF8E">
            <w:pPr>
              <w:spacing w:line="287" w:lineRule="auto"/>
              <w:rPr>
                <w:rFonts w:ascii="Times New Roman" w:hAnsi="Times New Roman" w:eastAsia="方正仿宋_GBK" w:cs="Times New Roman"/>
                <w:sz w:val="20"/>
                <w:szCs w:val="20"/>
              </w:rPr>
            </w:pPr>
          </w:p>
          <w:p w14:paraId="6FA50366">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7C70B237">
            <w:pPr>
              <w:pStyle w:val="6"/>
              <w:spacing w:before="274" w:line="238" w:lineRule="auto"/>
              <w:ind w:left="42" w:right="16" w:hanging="23"/>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《中华人民共和国消防法》第六十四条第一款第四项</w:t>
            </w:r>
            <w:r>
              <w:rPr>
                <w:rFonts w:ascii="Times New Roman" w:hAnsi="Times New Roman" w:eastAsia="方正仿宋_GBK" w:cs="Times New Roman"/>
                <w:spacing w:val="95"/>
                <w:sz w:val="20"/>
                <w:szCs w:val="20"/>
              </w:rPr>
              <w:t xml:space="preserve"> </w:t>
            </w:r>
            <w:r>
              <w:rPr>
                <w:rFonts w:ascii="Times New Roman" w:hAnsi="Times New Roman" w:eastAsia="方正仿宋_GBK" w:cs="Times New Roman"/>
                <w:spacing w:val="9"/>
                <w:sz w:val="20"/>
                <w:szCs w:val="20"/>
              </w:rPr>
              <w:t>扰乱火灾</w:t>
            </w:r>
            <w:r>
              <w:rPr>
                <w:rFonts w:ascii="Times New Roman" w:hAnsi="Times New Roman" w:eastAsia="方正仿宋_GBK" w:cs="Times New Roman"/>
                <w:spacing w:val="8"/>
                <w:sz w:val="20"/>
                <w:szCs w:val="20"/>
              </w:rPr>
              <w:t>现场秩序，或者拒不执行火灾现场指挥员指挥，影响灭火救援的，尚不</w:t>
            </w:r>
            <w:r>
              <w:rPr>
                <w:rFonts w:ascii="Times New Roman" w:hAnsi="Times New Roman" w:eastAsia="方正仿宋_GBK" w:cs="Times New Roman"/>
                <w:spacing w:val="4"/>
                <w:sz w:val="20"/>
                <w:szCs w:val="20"/>
              </w:rPr>
              <w:t xml:space="preserve"> 构成犯罪的，处十</w:t>
            </w:r>
            <w:r>
              <w:rPr>
                <w:rFonts w:ascii="Times New Roman" w:hAnsi="Times New Roman" w:eastAsia="方正仿宋_GBK" w:cs="Times New Roman"/>
                <w:spacing w:val="-22"/>
                <w:sz w:val="20"/>
                <w:szCs w:val="20"/>
              </w:rPr>
              <w:t xml:space="preserve"> </w:t>
            </w:r>
            <w:r>
              <w:rPr>
                <w:rFonts w:ascii="Times New Roman" w:hAnsi="Times New Roman" w:eastAsia="方正仿宋_GBK" w:cs="Times New Roman"/>
                <w:spacing w:val="4"/>
                <w:sz w:val="20"/>
                <w:szCs w:val="20"/>
              </w:rPr>
              <w:t>日以上十五</w:t>
            </w:r>
            <w:r>
              <w:rPr>
                <w:rFonts w:ascii="Times New Roman" w:hAnsi="Times New Roman" w:eastAsia="方正仿宋_GBK" w:cs="Times New Roman"/>
                <w:spacing w:val="-38"/>
                <w:sz w:val="20"/>
                <w:szCs w:val="20"/>
              </w:rPr>
              <w:t xml:space="preserve"> </w:t>
            </w:r>
            <w:r>
              <w:rPr>
                <w:rFonts w:ascii="Times New Roman" w:hAnsi="Times New Roman" w:eastAsia="方正仿宋_GBK" w:cs="Times New Roman"/>
                <w:spacing w:val="4"/>
                <w:sz w:val="20"/>
                <w:szCs w:val="20"/>
              </w:rPr>
              <w:t>日以下拘留，可以并处五百元以下罚</w:t>
            </w:r>
            <w:r>
              <w:rPr>
                <w:rFonts w:ascii="Times New Roman" w:hAnsi="Times New Roman" w:eastAsia="方正仿宋_GBK" w:cs="Times New Roman"/>
                <w:spacing w:val="7"/>
                <w:sz w:val="20"/>
                <w:szCs w:val="20"/>
              </w:rPr>
              <w:t>款；情节较轻的，处警告或者五百元以下罚款。</w:t>
            </w:r>
          </w:p>
        </w:tc>
        <w:tc>
          <w:tcPr>
            <w:tcW w:w="2095" w:type="dxa"/>
            <w:vAlign w:val="top"/>
          </w:tcPr>
          <w:p w14:paraId="340DBBBE">
            <w:pPr>
              <w:spacing w:line="286" w:lineRule="auto"/>
              <w:rPr>
                <w:rFonts w:ascii="Times New Roman" w:hAnsi="Times New Roman" w:eastAsia="方正仿宋_GBK" w:cs="Times New Roman"/>
                <w:sz w:val="20"/>
                <w:szCs w:val="20"/>
              </w:rPr>
            </w:pPr>
          </w:p>
          <w:p w14:paraId="65502704">
            <w:pPr>
              <w:spacing w:line="287" w:lineRule="auto"/>
              <w:rPr>
                <w:rFonts w:ascii="Times New Roman" w:hAnsi="Times New Roman" w:eastAsia="方正仿宋_GBK" w:cs="Times New Roman"/>
                <w:sz w:val="20"/>
                <w:szCs w:val="20"/>
              </w:rPr>
            </w:pPr>
          </w:p>
          <w:p w14:paraId="49A9A69B">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9633047">
            <w:pPr>
              <w:rPr>
                <w:rFonts w:ascii="Times New Roman" w:hAnsi="Times New Roman" w:eastAsia="方正仿宋_GBK" w:cs="Times New Roman"/>
                <w:sz w:val="20"/>
                <w:szCs w:val="20"/>
              </w:rPr>
            </w:pPr>
          </w:p>
        </w:tc>
      </w:tr>
      <w:tr w14:paraId="43B90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1CD04406">
            <w:pPr>
              <w:spacing w:line="288" w:lineRule="auto"/>
              <w:rPr>
                <w:rFonts w:ascii="Times New Roman" w:hAnsi="Times New Roman" w:eastAsia="方正仿宋_GBK" w:cs="Times New Roman"/>
                <w:sz w:val="20"/>
                <w:szCs w:val="20"/>
              </w:rPr>
            </w:pPr>
          </w:p>
          <w:p w14:paraId="7DA7DFEC">
            <w:pPr>
              <w:spacing w:line="288" w:lineRule="auto"/>
              <w:rPr>
                <w:rFonts w:ascii="Times New Roman" w:hAnsi="Times New Roman" w:eastAsia="方正仿宋_GBK" w:cs="Times New Roman"/>
                <w:sz w:val="20"/>
                <w:szCs w:val="20"/>
              </w:rPr>
            </w:pPr>
          </w:p>
          <w:p w14:paraId="19C0849A">
            <w:pPr>
              <w:pStyle w:val="6"/>
              <w:spacing w:before="62" w:line="275" w:lineRule="exact"/>
              <w:ind w:left="224"/>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17</w:t>
            </w:r>
          </w:p>
        </w:tc>
        <w:tc>
          <w:tcPr>
            <w:tcW w:w="2316" w:type="dxa"/>
            <w:vAlign w:val="top"/>
          </w:tcPr>
          <w:p w14:paraId="1D41C06A">
            <w:pPr>
              <w:spacing w:line="288" w:lineRule="auto"/>
              <w:rPr>
                <w:rFonts w:ascii="Times New Roman" w:hAnsi="Times New Roman" w:eastAsia="方正仿宋_GBK" w:cs="Times New Roman"/>
                <w:sz w:val="20"/>
                <w:szCs w:val="20"/>
              </w:rPr>
            </w:pPr>
          </w:p>
          <w:p w14:paraId="33AE40BF">
            <w:pPr>
              <w:spacing w:line="288" w:lineRule="auto"/>
              <w:rPr>
                <w:rFonts w:ascii="Times New Roman" w:hAnsi="Times New Roman" w:eastAsia="方正仿宋_GBK" w:cs="Times New Roman"/>
                <w:sz w:val="20"/>
                <w:szCs w:val="20"/>
              </w:rPr>
            </w:pPr>
          </w:p>
          <w:p w14:paraId="6AA852D3">
            <w:pPr>
              <w:pStyle w:val="6"/>
              <w:spacing w:before="62" w:line="255" w:lineRule="exact"/>
              <w:ind w:left="42"/>
              <w:rPr>
                <w:rFonts w:ascii="Times New Roman" w:hAnsi="Times New Roman" w:eastAsia="方正仿宋_GBK" w:cs="Times New Roman"/>
                <w:sz w:val="20"/>
                <w:szCs w:val="20"/>
              </w:rPr>
            </w:pPr>
            <w:r>
              <w:rPr>
                <w:rFonts w:ascii="Times New Roman" w:hAnsi="Times New Roman" w:eastAsia="方正仿宋_GBK" w:cs="Times New Roman"/>
                <w:spacing w:val="7"/>
                <w:position w:val="1"/>
                <w:sz w:val="20"/>
                <w:szCs w:val="20"/>
              </w:rPr>
              <w:t>故意破坏、伪造火灾现场</w:t>
            </w:r>
          </w:p>
        </w:tc>
        <w:tc>
          <w:tcPr>
            <w:tcW w:w="1297" w:type="dxa"/>
            <w:vAlign w:val="top"/>
          </w:tcPr>
          <w:p w14:paraId="6ED60C61">
            <w:pPr>
              <w:spacing w:line="288" w:lineRule="auto"/>
              <w:rPr>
                <w:rFonts w:ascii="Times New Roman" w:hAnsi="Times New Roman" w:eastAsia="方正仿宋_GBK" w:cs="Times New Roman"/>
                <w:sz w:val="20"/>
                <w:szCs w:val="20"/>
              </w:rPr>
            </w:pPr>
          </w:p>
          <w:p w14:paraId="7C7997D8">
            <w:pPr>
              <w:spacing w:line="288" w:lineRule="auto"/>
              <w:rPr>
                <w:rFonts w:ascii="Times New Roman" w:hAnsi="Times New Roman" w:eastAsia="方正仿宋_GBK" w:cs="Times New Roman"/>
                <w:sz w:val="20"/>
                <w:szCs w:val="20"/>
              </w:rPr>
            </w:pPr>
          </w:p>
          <w:p w14:paraId="0C18278E">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109087C">
            <w:pPr>
              <w:pStyle w:val="6"/>
              <w:spacing w:before="278" w:line="236" w:lineRule="auto"/>
              <w:ind w:left="47" w:right="105" w:hanging="28"/>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《中华人民共和国消防法》第六十四条第一款第五项 故</w:t>
            </w:r>
            <w:r>
              <w:rPr>
                <w:rFonts w:ascii="Times New Roman" w:hAnsi="Times New Roman" w:eastAsia="方正仿宋_GBK" w:cs="Times New Roman"/>
                <w:spacing w:val="8"/>
                <w:sz w:val="20"/>
                <w:szCs w:val="20"/>
              </w:rPr>
              <w:t>意破坏或者</w:t>
            </w:r>
            <w:r>
              <w:rPr>
                <w:rFonts w:ascii="Times New Roman" w:hAnsi="Times New Roman" w:eastAsia="方正仿宋_GBK" w:cs="Times New Roman"/>
                <w:spacing w:val="4"/>
                <w:sz w:val="20"/>
                <w:szCs w:val="20"/>
              </w:rPr>
              <w:t>伪造火灾现场的，尚不构成犯罪的，处十</w:t>
            </w:r>
            <w:r>
              <w:rPr>
                <w:rFonts w:ascii="Times New Roman" w:hAnsi="Times New Roman" w:eastAsia="方正仿宋_GBK" w:cs="Times New Roman"/>
                <w:spacing w:val="-35"/>
                <w:sz w:val="20"/>
                <w:szCs w:val="20"/>
              </w:rPr>
              <w:t xml:space="preserve"> </w:t>
            </w:r>
            <w:r>
              <w:rPr>
                <w:rFonts w:ascii="Times New Roman" w:hAnsi="Times New Roman" w:eastAsia="方正仿宋_GBK" w:cs="Times New Roman"/>
                <w:spacing w:val="4"/>
                <w:sz w:val="20"/>
                <w:szCs w:val="20"/>
              </w:rPr>
              <w:t>日以上十五</w:t>
            </w:r>
            <w:r>
              <w:rPr>
                <w:rFonts w:ascii="Times New Roman" w:hAnsi="Times New Roman" w:eastAsia="方正仿宋_GBK" w:cs="Times New Roman"/>
                <w:spacing w:val="-39"/>
                <w:sz w:val="20"/>
                <w:szCs w:val="20"/>
              </w:rPr>
              <w:t xml:space="preserve"> </w:t>
            </w:r>
            <w:r>
              <w:rPr>
                <w:rFonts w:ascii="Times New Roman" w:hAnsi="Times New Roman" w:eastAsia="方正仿宋_GBK" w:cs="Times New Roman"/>
                <w:spacing w:val="4"/>
                <w:sz w:val="20"/>
                <w:szCs w:val="20"/>
              </w:rPr>
              <w:t>日以下拘留，</w:t>
            </w:r>
          </w:p>
          <w:p w14:paraId="0D92E380">
            <w:pPr>
              <w:pStyle w:val="6"/>
              <w:spacing w:line="241" w:lineRule="auto"/>
              <w:ind w:left="44" w:right="195" w:firstLine="3"/>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可以并处五百元以下罚款；情节较轻的，处警告或者五百元以下罚</w:t>
            </w:r>
            <w:r>
              <w:rPr>
                <w:rFonts w:ascii="Times New Roman" w:hAnsi="Times New Roman" w:eastAsia="方正仿宋_GBK" w:cs="Times New Roman"/>
                <w:spacing w:val="-3"/>
                <w:sz w:val="20"/>
                <w:szCs w:val="20"/>
              </w:rPr>
              <w:t>款。</w:t>
            </w:r>
          </w:p>
        </w:tc>
        <w:tc>
          <w:tcPr>
            <w:tcW w:w="2095" w:type="dxa"/>
            <w:vAlign w:val="top"/>
          </w:tcPr>
          <w:p w14:paraId="2669BC5C">
            <w:pPr>
              <w:spacing w:line="288" w:lineRule="auto"/>
              <w:rPr>
                <w:rFonts w:ascii="Times New Roman" w:hAnsi="Times New Roman" w:eastAsia="方正仿宋_GBK" w:cs="Times New Roman"/>
                <w:sz w:val="20"/>
                <w:szCs w:val="20"/>
              </w:rPr>
            </w:pPr>
          </w:p>
          <w:p w14:paraId="1EFF339E">
            <w:pPr>
              <w:spacing w:line="288" w:lineRule="auto"/>
              <w:rPr>
                <w:rFonts w:ascii="Times New Roman" w:hAnsi="Times New Roman" w:eastAsia="方正仿宋_GBK" w:cs="Times New Roman"/>
                <w:sz w:val="20"/>
                <w:szCs w:val="20"/>
              </w:rPr>
            </w:pPr>
          </w:p>
          <w:p w14:paraId="16A290DE">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10696B4">
            <w:pPr>
              <w:rPr>
                <w:rFonts w:ascii="Times New Roman" w:hAnsi="Times New Roman" w:eastAsia="方正仿宋_GBK" w:cs="Times New Roman"/>
                <w:sz w:val="20"/>
                <w:szCs w:val="20"/>
              </w:rPr>
            </w:pPr>
          </w:p>
        </w:tc>
      </w:tr>
      <w:tr w14:paraId="171C9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53E1232C">
            <w:pPr>
              <w:spacing w:line="289" w:lineRule="auto"/>
              <w:rPr>
                <w:rFonts w:ascii="Times New Roman" w:hAnsi="Times New Roman" w:eastAsia="方正仿宋_GBK" w:cs="Times New Roman"/>
                <w:sz w:val="20"/>
                <w:szCs w:val="20"/>
              </w:rPr>
            </w:pPr>
          </w:p>
          <w:p w14:paraId="3FFD9559">
            <w:pPr>
              <w:spacing w:line="290" w:lineRule="auto"/>
              <w:rPr>
                <w:rFonts w:ascii="Times New Roman" w:hAnsi="Times New Roman" w:eastAsia="方正仿宋_GBK" w:cs="Times New Roman"/>
                <w:sz w:val="20"/>
                <w:szCs w:val="20"/>
              </w:rPr>
            </w:pPr>
          </w:p>
          <w:p w14:paraId="3D15EF63">
            <w:pPr>
              <w:pStyle w:val="6"/>
              <w:spacing w:before="62" w:line="275" w:lineRule="exact"/>
              <w:ind w:left="224"/>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18</w:t>
            </w:r>
          </w:p>
        </w:tc>
        <w:tc>
          <w:tcPr>
            <w:tcW w:w="2316" w:type="dxa"/>
            <w:vAlign w:val="top"/>
          </w:tcPr>
          <w:p w14:paraId="35581F56">
            <w:pPr>
              <w:spacing w:line="459" w:lineRule="auto"/>
              <w:rPr>
                <w:rFonts w:ascii="Times New Roman" w:hAnsi="Times New Roman" w:eastAsia="方正仿宋_GBK" w:cs="Times New Roman"/>
                <w:sz w:val="20"/>
                <w:szCs w:val="20"/>
              </w:rPr>
            </w:pPr>
          </w:p>
          <w:p w14:paraId="45A48C01">
            <w:pPr>
              <w:pStyle w:val="6"/>
              <w:spacing w:before="62" w:line="242" w:lineRule="auto"/>
              <w:ind w:left="37" w:right="86" w:hanging="2"/>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擅自拆封、使用被查封场</w:t>
            </w:r>
            <w:r>
              <w:rPr>
                <w:rFonts w:ascii="Times New Roman" w:hAnsi="Times New Roman" w:eastAsia="方正仿宋_GBK" w:cs="Times New Roman"/>
                <w:spacing w:val="5"/>
                <w:sz w:val="20"/>
                <w:szCs w:val="20"/>
              </w:rPr>
              <w:t>所、部位</w:t>
            </w:r>
          </w:p>
        </w:tc>
        <w:tc>
          <w:tcPr>
            <w:tcW w:w="1297" w:type="dxa"/>
            <w:vAlign w:val="top"/>
          </w:tcPr>
          <w:p w14:paraId="390111DF">
            <w:pPr>
              <w:spacing w:line="289" w:lineRule="auto"/>
              <w:rPr>
                <w:rFonts w:ascii="Times New Roman" w:hAnsi="Times New Roman" w:eastAsia="方正仿宋_GBK" w:cs="Times New Roman"/>
                <w:sz w:val="20"/>
                <w:szCs w:val="20"/>
              </w:rPr>
            </w:pPr>
          </w:p>
          <w:p w14:paraId="0147B873">
            <w:pPr>
              <w:spacing w:line="290" w:lineRule="auto"/>
              <w:rPr>
                <w:rFonts w:ascii="Times New Roman" w:hAnsi="Times New Roman" w:eastAsia="方正仿宋_GBK" w:cs="Times New Roman"/>
                <w:sz w:val="20"/>
                <w:szCs w:val="20"/>
              </w:rPr>
            </w:pPr>
          </w:p>
          <w:p w14:paraId="56AE6F1F">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78C0327">
            <w:pPr>
              <w:pStyle w:val="6"/>
              <w:spacing w:before="281" w:line="235" w:lineRule="auto"/>
              <w:ind w:left="36" w:right="105" w:hanging="17"/>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《中华人民共和国消防法》第六十四条第一款第六项 擅</w:t>
            </w:r>
            <w:r>
              <w:rPr>
                <w:rFonts w:ascii="Times New Roman" w:hAnsi="Times New Roman" w:eastAsia="方正仿宋_GBK" w:cs="Times New Roman"/>
                <w:spacing w:val="8"/>
                <w:sz w:val="20"/>
                <w:szCs w:val="20"/>
              </w:rPr>
              <w:t>自拆封或者</w:t>
            </w:r>
            <w:r>
              <w:rPr>
                <w:rFonts w:ascii="Times New Roman" w:hAnsi="Times New Roman" w:eastAsia="方正仿宋_GBK" w:cs="Times New Roman"/>
                <w:spacing w:val="9"/>
                <w:sz w:val="20"/>
                <w:szCs w:val="20"/>
              </w:rPr>
              <w:t>使用被消防救援机构查封的场所、部位的，</w:t>
            </w:r>
            <w:r>
              <w:rPr>
                <w:rFonts w:ascii="Times New Roman" w:hAnsi="Times New Roman" w:eastAsia="方正仿宋_GBK" w:cs="Times New Roman"/>
                <w:spacing w:val="8"/>
                <w:sz w:val="20"/>
                <w:szCs w:val="20"/>
              </w:rPr>
              <w:t>尚不构成犯罪的，处十</w:t>
            </w:r>
            <w:r>
              <w:rPr>
                <w:rFonts w:ascii="Times New Roman" w:hAnsi="Times New Roman" w:eastAsia="方正仿宋_GBK" w:cs="Times New Roman"/>
                <w:spacing w:val="6"/>
                <w:sz w:val="20"/>
                <w:szCs w:val="20"/>
              </w:rPr>
              <w:t>日以上十五</w:t>
            </w:r>
            <w:r>
              <w:rPr>
                <w:rFonts w:ascii="Times New Roman" w:hAnsi="Times New Roman" w:eastAsia="方正仿宋_GBK" w:cs="Times New Roman"/>
                <w:spacing w:val="-25"/>
                <w:sz w:val="20"/>
                <w:szCs w:val="20"/>
              </w:rPr>
              <w:t xml:space="preserve"> </w:t>
            </w:r>
            <w:r>
              <w:rPr>
                <w:rFonts w:ascii="Times New Roman" w:hAnsi="Times New Roman" w:eastAsia="方正仿宋_GBK" w:cs="Times New Roman"/>
                <w:spacing w:val="6"/>
                <w:sz w:val="20"/>
                <w:szCs w:val="20"/>
              </w:rPr>
              <w:t>日以下拘留，可以并处五百元以下罚款；情节较轻的，</w:t>
            </w:r>
          </w:p>
          <w:p w14:paraId="0B82675D">
            <w:pPr>
              <w:pStyle w:val="6"/>
              <w:spacing w:line="253" w:lineRule="exact"/>
              <w:ind w:left="41"/>
              <w:rPr>
                <w:rFonts w:ascii="Times New Roman" w:hAnsi="Times New Roman" w:eastAsia="方正仿宋_GBK" w:cs="Times New Roman"/>
                <w:sz w:val="20"/>
                <w:szCs w:val="20"/>
              </w:rPr>
            </w:pPr>
            <w:r>
              <w:rPr>
                <w:rFonts w:ascii="Times New Roman" w:hAnsi="Times New Roman" w:eastAsia="方正仿宋_GBK" w:cs="Times New Roman"/>
                <w:spacing w:val="7"/>
                <w:position w:val="1"/>
                <w:sz w:val="20"/>
                <w:szCs w:val="20"/>
              </w:rPr>
              <w:t>处警告或者五百元以下罚款。</w:t>
            </w:r>
          </w:p>
        </w:tc>
        <w:tc>
          <w:tcPr>
            <w:tcW w:w="2095" w:type="dxa"/>
            <w:vAlign w:val="top"/>
          </w:tcPr>
          <w:p w14:paraId="4B6CE07F">
            <w:pPr>
              <w:spacing w:line="289" w:lineRule="auto"/>
              <w:rPr>
                <w:rFonts w:ascii="Times New Roman" w:hAnsi="Times New Roman" w:eastAsia="方正仿宋_GBK" w:cs="Times New Roman"/>
                <w:sz w:val="20"/>
                <w:szCs w:val="20"/>
              </w:rPr>
            </w:pPr>
          </w:p>
          <w:p w14:paraId="31878BDC">
            <w:pPr>
              <w:spacing w:line="290" w:lineRule="auto"/>
              <w:rPr>
                <w:rFonts w:ascii="Times New Roman" w:hAnsi="Times New Roman" w:eastAsia="方正仿宋_GBK" w:cs="Times New Roman"/>
                <w:sz w:val="20"/>
                <w:szCs w:val="20"/>
              </w:rPr>
            </w:pPr>
          </w:p>
          <w:p w14:paraId="32300734">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E067005">
            <w:pPr>
              <w:rPr>
                <w:rFonts w:ascii="Times New Roman" w:hAnsi="Times New Roman" w:eastAsia="方正仿宋_GBK" w:cs="Times New Roman"/>
                <w:sz w:val="20"/>
                <w:szCs w:val="20"/>
              </w:rPr>
            </w:pPr>
          </w:p>
        </w:tc>
      </w:tr>
      <w:tr w14:paraId="55585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5166227C">
            <w:pPr>
              <w:spacing w:line="291" w:lineRule="auto"/>
              <w:rPr>
                <w:rFonts w:ascii="Times New Roman" w:hAnsi="Times New Roman" w:eastAsia="方正仿宋_GBK" w:cs="Times New Roman"/>
                <w:sz w:val="20"/>
                <w:szCs w:val="20"/>
              </w:rPr>
            </w:pPr>
          </w:p>
          <w:p w14:paraId="1EE639B3">
            <w:pPr>
              <w:spacing w:line="291" w:lineRule="auto"/>
              <w:rPr>
                <w:rFonts w:ascii="Times New Roman" w:hAnsi="Times New Roman" w:eastAsia="方正仿宋_GBK" w:cs="Times New Roman"/>
                <w:sz w:val="20"/>
                <w:szCs w:val="20"/>
              </w:rPr>
            </w:pPr>
          </w:p>
          <w:p w14:paraId="582688A5">
            <w:pPr>
              <w:pStyle w:val="6"/>
              <w:spacing w:before="62" w:line="275" w:lineRule="exact"/>
              <w:ind w:left="226"/>
              <w:rPr>
                <w:rFonts w:ascii="Times New Roman" w:hAnsi="Times New Roman" w:eastAsia="方正仿宋_GBK" w:cs="Times New Roman"/>
                <w:sz w:val="20"/>
                <w:szCs w:val="20"/>
              </w:rPr>
            </w:pPr>
            <w:r>
              <w:rPr>
                <w:rFonts w:ascii="Times New Roman" w:hAnsi="Times New Roman" w:eastAsia="方正仿宋_GBK" w:cs="Times New Roman"/>
                <w:spacing w:val="-5"/>
                <w:position w:val="2"/>
                <w:sz w:val="20"/>
                <w:szCs w:val="20"/>
              </w:rPr>
              <w:t>19</w:t>
            </w:r>
          </w:p>
        </w:tc>
        <w:tc>
          <w:tcPr>
            <w:tcW w:w="2316" w:type="dxa"/>
            <w:vAlign w:val="top"/>
          </w:tcPr>
          <w:p w14:paraId="39D03EE1">
            <w:pPr>
              <w:spacing w:line="340" w:lineRule="auto"/>
              <w:rPr>
                <w:rFonts w:ascii="Times New Roman" w:hAnsi="Times New Roman" w:eastAsia="方正仿宋_GBK" w:cs="Times New Roman"/>
                <w:sz w:val="20"/>
                <w:szCs w:val="20"/>
              </w:rPr>
            </w:pPr>
          </w:p>
          <w:p w14:paraId="6ACF4CD9">
            <w:pPr>
              <w:pStyle w:val="6"/>
              <w:spacing w:before="61"/>
              <w:ind w:left="44" w:right="87" w:hanging="7"/>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人员密集场所使用不合格的消防产品或者国家明令</w:t>
            </w:r>
            <w:r>
              <w:rPr>
                <w:rFonts w:ascii="Times New Roman" w:hAnsi="Times New Roman" w:eastAsia="方正仿宋_GBK" w:cs="Times New Roman"/>
                <w:spacing w:val="6"/>
                <w:sz w:val="20"/>
                <w:szCs w:val="20"/>
              </w:rPr>
              <w:t>淘汰的消防产品</w:t>
            </w:r>
          </w:p>
        </w:tc>
        <w:tc>
          <w:tcPr>
            <w:tcW w:w="1297" w:type="dxa"/>
            <w:vAlign w:val="top"/>
          </w:tcPr>
          <w:p w14:paraId="30DC8D08">
            <w:pPr>
              <w:spacing w:line="291" w:lineRule="auto"/>
              <w:rPr>
                <w:rFonts w:ascii="Times New Roman" w:hAnsi="Times New Roman" w:eastAsia="方正仿宋_GBK" w:cs="Times New Roman"/>
                <w:sz w:val="20"/>
                <w:szCs w:val="20"/>
              </w:rPr>
            </w:pPr>
          </w:p>
          <w:p w14:paraId="28DF09E1">
            <w:pPr>
              <w:spacing w:line="291" w:lineRule="auto"/>
              <w:rPr>
                <w:rFonts w:ascii="Times New Roman" w:hAnsi="Times New Roman" w:eastAsia="方正仿宋_GBK" w:cs="Times New Roman"/>
                <w:sz w:val="20"/>
                <w:szCs w:val="20"/>
              </w:rPr>
            </w:pPr>
          </w:p>
          <w:p w14:paraId="41D0F4DD">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04DB09C3">
            <w:pPr>
              <w:pStyle w:val="6"/>
              <w:spacing w:before="162" w:line="236" w:lineRule="auto"/>
              <w:ind w:left="41" w:right="106" w:hanging="22"/>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《中华人民共和国消防法》第六十五条第二款 人员密</w:t>
            </w:r>
            <w:r>
              <w:rPr>
                <w:rFonts w:ascii="Times New Roman" w:hAnsi="Times New Roman" w:eastAsia="方正仿宋_GBK" w:cs="Times New Roman"/>
                <w:spacing w:val="8"/>
                <w:sz w:val="20"/>
                <w:szCs w:val="20"/>
              </w:rPr>
              <w:t>集场所使用不合格的消防产品或者国家明令淘汰的消防产品的，责令限期改正；</w:t>
            </w:r>
          </w:p>
          <w:p w14:paraId="74CB4D45">
            <w:pPr>
              <w:pStyle w:val="6"/>
              <w:ind w:left="42" w:right="194" w:hanging="3"/>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逾期不改正的，处五千元以上五万元以下罚款，并对其直接负责的主管人员和其他直接责任人员处五百元以上二千元以下罚款；情节</w:t>
            </w:r>
            <w:r>
              <w:rPr>
                <w:rFonts w:ascii="Times New Roman" w:hAnsi="Times New Roman" w:eastAsia="方正仿宋_GBK" w:cs="Times New Roman"/>
                <w:spacing w:val="6"/>
                <w:sz w:val="20"/>
                <w:szCs w:val="20"/>
              </w:rPr>
              <w:t>严重的，责令停产停业。</w:t>
            </w:r>
          </w:p>
        </w:tc>
        <w:tc>
          <w:tcPr>
            <w:tcW w:w="2095" w:type="dxa"/>
            <w:vAlign w:val="top"/>
          </w:tcPr>
          <w:p w14:paraId="2BB9A295">
            <w:pPr>
              <w:spacing w:line="291" w:lineRule="auto"/>
              <w:rPr>
                <w:rFonts w:ascii="Times New Roman" w:hAnsi="Times New Roman" w:eastAsia="方正仿宋_GBK" w:cs="Times New Roman"/>
                <w:sz w:val="20"/>
                <w:szCs w:val="20"/>
              </w:rPr>
            </w:pPr>
          </w:p>
          <w:p w14:paraId="1533D6E8">
            <w:pPr>
              <w:spacing w:line="291" w:lineRule="auto"/>
              <w:rPr>
                <w:rFonts w:ascii="Times New Roman" w:hAnsi="Times New Roman" w:eastAsia="方正仿宋_GBK" w:cs="Times New Roman"/>
                <w:sz w:val="20"/>
                <w:szCs w:val="20"/>
              </w:rPr>
            </w:pPr>
          </w:p>
          <w:p w14:paraId="61578A06">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EDCCCCB">
            <w:pPr>
              <w:rPr>
                <w:rFonts w:ascii="Times New Roman" w:hAnsi="Times New Roman" w:eastAsia="方正仿宋_GBK" w:cs="Times New Roman"/>
                <w:sz w:val="20"/>
                <w:szCs w:val="20"/>
              </w:rPr>
            </w:pPr>
          </w:p>
        </w:tc>
      </w:tr>
    </w:tbl>
    <w:p w14:paraId="1652BD9E">
      <w:pPr>
        <w:rPr>
          <w:rFonts w:ascii="Times New Roman" w:hAnsi="Times New Roman" w:eastAsia="方正仿宋_GBK" w:cs="Times New Roman"/>
          <w:sz w:val="20"/>
          <w:szCs w:val="20"/>
        </w:rPr>
      </w:pPr>
    </w:p>
    <w:p w14:paraId="69DDBF0A">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5B529AE0">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3F04C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16" w:hRule="atLeast"/>
        </w:trPr>
        <w:tc>
          <w:tcPr>
            <w:tcW w:w="630" w:type="dxa"/>
            <w:vAlign w:val="top"/>
          </w:tcPr>
          <w:p w14:paraId="5AE0BE0E">
            <w:pPr>
              <w:spacing w:line="289" w:lineRule="auto"/>
              <w:rPr>
                <w:rFonts w:ascii="Times New Roman" w:hAnsi="Times New Roman" w:eastAsia="方正仿宋_GBK" w:cs="Times New Roman"/>
                <w:sz w:val="20"/>
                <w:szCs w:val="20"/>
              </w:rPr>
            </w:pPr>
          </w:p>
          <w:p w14:paraId="5FD5B8ED">
            <w:pPr>
              <w:spacing w:line="290" w:lineRule="auto"/>
              <w:rPr>
                <w:rFonts w:ascii="Times New Roman" w:hAnsi="Times New Roman" w:eastAsia="方正仿宋_GBK" w:cs="Times New Roman"/>
                <w:sz w:val="20"/>
                <w:szCs w:val="20"/>
              </w:rPr>
            </w:pPr>
          </w:p>
          <w:p w14:paraId="29823275">
            <w:pPr>
              <w:pStyle w:val="6"/>
              <w:spacing w:before="62" w:line="275"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20</w:t>
            </w:r>
          </w:p>
        </w:tc>
        <w:tc>
          <w:tcPr>
            <w:tcW w:w="2316" w:type="dxa"/>
            <w:vAlign w:val="top"/>
          </w:tcPr>
          <w:p w14:paraId="3649884B">
            <w:pPr>
              <w:pStyle w:val="6"/>
              <w:spacing w:before="161" w:line="238" w:lineRule="auto"/>
              <w:ind w:left="36" w:right="85" w:firstLine="22"/>
              <w:jc w:val="both"/>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电器产品、燃气用具的安</w:t>
            </w:r>
            <w:r>
              <w:rPr>
                <w:rFonts w:ascii="Times New Roman" w:hAnsi="Times New Roman" w:eastAsia="方正仿宋_GBK" w:cs="Times New Roman"/>
                <w:spacing w:val="8"/>
                <w:sz w:val="20"/>
                <w:szCs w:val="20"/>
              </w:rPr>
              <w:t>装、使用及其线路、管路的设计、敷设、维护保养</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7"/>
                <w:sz w:val="20"/>
                <w:szCs w:val="20"/>
              </w:rPr>
              <w:t>、检测不符合消防技术标准和管理规定</w:t>
            </w:r>
          </w:p>
        </w:tc>
        <w:tc>
          <w:tcPr>
            <w:tcW w:w="1297" w:type="dxa"/>
            <w:vAlign w:val="top"/>
          </w:tcPr>
          <w:p w14:paraId="13E2C813">
            <w:pPr>
              <w:spacing w:line="289" w:lineRule="auto"/>
              <w:rPr>
                <w:rFonts w:ascii="Times New Roman" w:hAnsi="Times New Roman" w:eastAsia="方正仿宋_GBK" w:cs="Times New Roman"/>
                <w:sz w:val="20"/>
                <w:szCs w:val="20"/>
              </w:rPr>
            </w:pPr>
          </w:p>
          <w:p w14:paraId="4CD002D3">
            <w:pPr>
              <w:spacing w:line="290" w:lineRule="auto"/>
              <w:rPr>
                <w:rFonts w:ascii="Times New Roman" w:hAnsi="Times New Roman" w:eastAsia="方正仿宋_GBK" w:cs="Times New Roman"/>
                <w:sz w:val="20"/>
                <w:szCs w:val="20"/>
              </w:rPr>
            </w:pPr>
          </w:p>
          <w:p w14:paraId="6584A517">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FC0903A">
            <w:pPr>
              <w:pStyle w:val="6"/>
              <w:spacing w:before="280" w:line="238" w:lineRule="auto"/>
              <w:ind w:left="36" w:right="105" w:hanging="17"/>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《中华人民共和国消防法》第六十六条 电器产品、燃气</w:t>
            </w:r>
            <w:r>
              <w:rPr>
                <w:rFonts w:ascii="Times New Roman" w:hAnsi="Times New Roman" w:eastAsia="方正仿宋_GBK" w:cs="Times New Roman"/>
                <w:spacing w:val="8"/>
                <w:sz w:val="20"/>
                <w:szCs w:val="20"/>
              </w:rPr>
              <w:t>用具的安装</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9"/>
                <w:sz w:val="20"/>
                <w:szCs w:val="20"/>
              </w:rPr>
              <w:t>、使用及其线路、管路的设计、敷设、维护保养</w:t>
            </w:r>
            <w:r>
              <w:rPr>
                <w:rFonts w:ascii="Times New Roman" w:hAnsi="Times New Roman" w:eastAsia="方正仿宋_GBK" w:cs="Times New Roman"/>
                <w:spacing w:val="8"/>
                <w:sz w:val="20"/>
                <w:szCs w:val="20"/>
              </w:rPr>
              <w:t>、检测不符合消防</w:t>
            </w:r>
            <w:r>
              <w:rPr>
                <w:rFonts w:ascii="Times New Roman" w:hAnsi="Times New Roman" w:eastAsia="方正仿宋_GBK" w:cs="Times New Roman"/>
                <w:spacing w:val="9"/>
                <w:sz w:val="20"/>
                <w:szCs w:val="20"/>
              </w:rPr>
              <w:t>技术标准和管理规定的，责令限期改正；逾</w:t>
            </w:r>
            <w:r>
              <w:rPr>
                <w:rFonts w:ascii="Times New Roman" w:hAnsi="Times New Roman" w:eastAsia="方正仿宋_GBK" w:cs="Times New Roman"/>
                <w:spacing w:val="8"/>
                <w:sz w:val="20"/>
                <w:szCs w:val="20"/>
              </w:rPr>
              <w:t>期不改正的，责令停止使用，可以并处一千元以上五千元以下罚款。</w:t>
            </w:r>
          </w:p>
        </w:tc>
        <w:tc>
          <w:tcPr>
            <w:tcW w:w="2095" w:type="dxa"/>
            <w:vAlign w:val="top"/>
          </w:tcPr>
          <w:p w14:paraId="58B09012">
            <w:pPr>
              <w:spacing w:line="289" w:lineRule="auto"/>
              <w:rPr>
                <w:rFonts w:ascii="Times New Roman" w:hAnsi="Times New Roman" w:eastAsia="方正仿宋_GBK" w:cs="Times New Roman"/>
                <w:sz w:val="20"/>
                <w:szCs w:val="20"/>
              </w:rPr>
            </w:pPr>
          </w:p>
          <w:p w14:paraId="666E36AA">
            <w:pPr>
              <w:spacing w:line="290" w:lineRule="auto"/>
              <w:rPr>
                <w:rFonts w:ascii="Times New Roman" w:hAnsi="Times New Roman" w:eastAsia="方正仿宋_GBK" w:cs="Times New Roman"/>
                <w:sz w:val="20"/>
                <w:szCs w:val="20"/>
              </w:rPr>
            </w:pPr>
          </w:p>
          <w:p w14:paraId="147057E9">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34BFC15">
            <w:pPr>
              <w:rPr>
                <w:rFonts w:ascii="Times New Roman" w:hAnsi="Times New Roman" w:eastAsia="方正仿宋_GBK" w:cs="Times New Roman"/>
                <w:sz w:val="20"/>
                <w:szCs w:val="20"/>
              </w:rPr>
            </w:pPr>
          </w:p>
        </w:tc>
      </w:tr>
      <w:tr w14:paraId="6594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40F8A68">
            <w:pPr>
              <w:spacing w:line="286" w:lineRule="auto"/>
              <w:rPr>
                <w:rFonts w:ascii="Times New Roman" w:hAnsi="Times New Roman" w:eastAsia="方正仿宋_GBK" w:cs="Times New Roman"/>
                <w:sz w:val="20"/>
                <w:szCs w:val="20"/>
              </w:rPr>
            </w:pPr>
          </w:p>
          <w:p w14:paraId="68D726E4">
            <w:pPr>
              <w:spacing w:line="286" w:lineRule="auto"/>
              <w:rPr>
                <w:rFonts w:ascii="Times New Roman" w:hAnsi="Times New Roman" w:eastAsia="方正仿宋_GBK" w:cs="Times New Roman"/>
                <w:sz w:val="20"/>
                <w:szCs w:val="20"/>
              </w:rPr>
            </w:pPr>
          </w:p>
          <w:p w14:paraId="5C0F103B">
            <w:pPr>
              <w:pStyle w:val="6"/>
              <w:spacing w:before="62" w:line="277"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21</w:t>
            </w:r>
          </w:p>
        </w:tc>
        <w:tc>
          <w:tcPr>
            <w:tcW w:w="2316" w:type="dxa"/>
            <w:vAlign w:val="top"/>
          </w:tcPr>
          <w:p w14:paraId="4637EF8D">
            <w:pPr>
              <w:spacing w:line="330" w:lineRule="auto"/>
              <w:rPr>
                <w:rFonts w:ascii="Times New Roman" w:hAnsi="Times New Roman" w:eastAsia="方正仿宋_GBK" w:cs="Times New Roman"/>
                <w:sz w:val="20"/>
                <w:szCs w:val="20"/>
              </w:rPr>
            </w:pPr>
          </w:p>
          <w:p w14:paraId="6A3D1296">
            <w:pPr>
              <w:pStyle w:val="6"/>
              <w:spacing w:before="62" w:line="241" w:lineRule="auto"/>
              <w:ind w:left="41" w:right="85" w:hanging="7"/>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机关、团体、企业、事业</w:t>
            </w:r>
            <w:r>
              <w:rPr>
                <w:rFonts w:ascii="Times New Roman" w:hAnsi="Times New Roman" w:eastAsia="方正仿宋_GBK" w:cs="Times New Roman"/>
                <w:spacing w:val="7"/>
                <w:sz w:val="20"/>
                <w:szCs w:val="20"/>
              </w:rPr>
              <w:t>等单位不履行消防安全职</w:t>
            </w:r>
            <w:r>
              <w:rPr>
                <w:rFonts w:ascii="Times New Roman" w:hAnsi="Times New Roman" w:eastAsia="方正仿宋_GBK" w:cs="Times New Roman"/>
                <w:sz w:val="20"/>
                <w:szCs w:val="20"/>
              </w:rPr>
              <w:t>责</w:t>
            </w:r>
          </w:p>
        </w:tc>
        <w:tc>
          <w:tcPr>
            <w:tcW w:w="1297" w:type="dxa"/>
            <w:vAlign w:val="top"/>
          </w:tcPr>
          <w:p w14:paraId="6697FBDE">
            <w:pPr>
              <w:spacing w:line="286" w:lineRule="auto"/>
              <w:rPr>
                <w:rFonts w:ascii="Times New Roman" w:hAnsi="Times New Roman" w:eastAsia="方正仿宋_GBK" w:cs="Times New Roman"/>
                <w:sz w:val="20"/>
                <w:szCs w:val="20"/>
              </w:rPr>
            </w:pPr>
          </w:p>
          <w:p w14:paraId="1C1F8C52">
            <w:pPr>
              <w:spacing w:line="286" w:lineRule="auto"/>
              <w:rPr>
                <w:rFonts w:ascii="Times New Roman" w:hAnsi="Times New Roman" w:eastAsia="方正仿宋_GBK" w:cs="Times New Roman"/>
                <w:sz w:val="20"/>
                <w:szCs w:val="20"/>
              </w:rPr>
            </w:pPr>
          </w:p>
          <w:p w14:paraId="19C300B2">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2B5CCBE">
            <w:pPr>
              <w:pStyle w:val="6"/>
              <w:spacing w:before="275" w:line="238" w:lineRule="auto"/>
              <w:ind w:left="43" w:right="107" w:hanging="24"/>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《中华人民共和国消防法》第六十七条 机关、团体</w:t>
            </w:r>
            <w:r>
              <w:rPr>
                <w:rFonts w:ascii="Times New Roman" w:hAnsi="Times New Roman" w:eastAsia="方正仿宋_GBK" w:cs="Times New Roman"/>
                <w:spacing w:val="8"/>
                <w:sz w:val="20"/>
                <w:szCs w:val="20"/>
              </w:rPr>
              <w:t>、企业、事业等单位违反本法第十六条、第十七条、第十八条、第二十一条第二款规定的，责令限期改正；逾期不改正的，对其直接负责的主管人员和其他直接责任人员依法给予处分或者给予警告处罚。</w:t>
            </w:r>
          </w:p>
        </w:tc>
        <w:tc>
          <w:tcPr>
            <w:tcW w:w="2095" w:type="dxa"/>
            <w:vAlign w:val="top"/>
          </w:tcPr>
          <w:p w14:paraId="1A79D3A3">
            <w:pPr>
              <w:spacing w:line="286" w:lineRule="auto"/>
              <w:rPr>
                <w:rFonts w:ascii="Times New Roman" w:hAnsi="Times New Roman" w:eastAsia="方正仿宋_GBK" w:cs="Times New Roman"/>
                <w:sz w:val="20"/>
                <w:szCs w:val="20"/>
              </w:rPr>
            </w:pPr>
          </w:p>
          <w:p w14:paraId="3698F31A">
            <w:pPr>
              <w:spacing w:line="286" w:lineRule="auto"/>
              <w:rPr>
                <w:rFonts w:ascii="Times New Roman" w:hAnsi="Times New Roman" w:eastAsia="方正仿宋_GBK" w:cs="Times New Roman"/>
                <w:sz w:val="20"/>
                <w:szCs w:val="20"/>
              </w:rPr>
            </w:pPr>
          </w:p>
          <w:p w14:paraId="3157E525">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20A5589">
            <w:pPr>
              <w:rPr>
                <w:rFonts w:ascii="Times New Roman" w:hAnsi="Times New Roman" w:eastAsia="方正仿宋_GBK" w:cs="Times New Roman"/>
                <w:sz w:val="20"/>
                <w:szCs w:val="20"/>
              </w:rPr>
            </w:pPr>
          </w:p>
        </w:tc>
      </w:tr>
      <w:tr w14:paraId="4D451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09E2F4F4">
            <w:pPr>
              <w:spacing w:line="287" w:lineRule="auto"/>
              <w:rPr>
                <w:rFonts w:ascii="Times New Roman" w:hAnsi="Times New Roman" w:eastAsia="方正仿宋_GBK" w:cs="Times New Roman"/>
                <w:sz w:val="20"/>
                <w:szCs w:val="20"/>
              </w:rPr>
            </w:pPr>
          </w:p>
          <w:p w14:paraId="02AF1D54">
            <w:pPr>
              <w:spacing w:line="288" w:lineRule="auto"/>
              <w:rPr>
                <w:rFonts w:ascii="Times New Roman" w:hAnsi="Times New Roman" w:eastAsia="方正仿宋_GBK" w:cs="Times New Roman"/>
                <w:sz w:val="20"/>
                <w:szCs w:val="20"/>
              </w:rPr>
            </w:pPr>
          </w:p>
          <w:p w14:paraId="52F3CB00">
            <w:pPr>
              <w:pStyle w:val="6"/>
              <w:spacing w:before="62" w:line="277"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22</w:t>
            </w:r>
          </w:p>
        </w:tc>
        <w:tc>
          <w:tcPr>
            <w:tcW w:w="2316" w:type="dxa"/>
            <w:vAlign w:val="top"/>
          </w:tcPr>
          <w:p w14:paraId="33F816E4">
            <w:pPr>
              <w:spacing w:line="334" w:lineRule="auto"/>
              <w:rPr>
                <w:rFonts w:ascii="Times New Roman" w:hAnsi="Times New Roman" w:eastAsia="方正仿宋_GBK" w:cs="Times New Roman"/>
                <w:sz w:val="20"/>
                <w:szCs w:val="20"/>
              </w:rPr>
            </w:pPr>
          </w:p>
          <w:p w14:paraId="1D16E88C">
            <w:pPr>
              <w:pStyle w:val="6"/>
              <w:spacing w:before="61" w:line="239" w:lineRule="auto"/>
              <w:ind w:left="37" w:right="87"/>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人员密集场所发生火灾，现场工作人员不履行组织 、引导在场人员疏散义务</w:t>
            </w:r>
          </w:p>
        </w:tc>
        <w:tc>
          <w:tcPr>
            <w:tcW w:w="1297" w:type="dxa"/>
            <w:vAlign w:val="top"/>
          </w:tcPr>
          <w:p w14:paraId="0428469D">
            <w:pPr>
              <w:spacing w:line="287" w:lineRule="auto"/>
              <w:rPr>
                <w:rFonts w:ascii="Times New Roman" w:hAnsi="Times New Roman" w:eastAsia="方正仿宋_GBK" w:cs="Times New Roman"/>
                <w:sz w:val="20"/>
                <w:szCs w:val="20"/>
              </w:rPr>
            </w:pPr>
          </w:p>
          <w:p w14:paraId="64CB252E">
            <w:pPr>
              <w:spacing w:line="288" w:lineRule="auto"/>
              <w:rPr>
                <w:rFonts w:ascii="Times New Roman" w:hAnsi="Times New Roman" w:eastAsia="方正仿宋_GBK" w:cs="Times New Roman"/>
                <w:sz w:val="20"/>
                <w:szCs w:val="20"/>
              </w:rPr>
            </w:pPr>
          </w:p>
          <w:p w14:paraId="0082ECCA">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02A7FC9F">
            <w:pPr>
              <w:spacing w:line="333" w:lineRule="auto"/>
              <w:rPr>
                <w:rFonts w:ascii="Times New Roman" w:hAnsi="Times New Roman" w:eastAsia="方正仿宋_GBK" w:cs="Times New Roman"/>
                <w:sz w:val="20"/>
                <w:szCs w:val="20"/>
              </w:rPr>
            </w:pPr>
          </w:p>
          <w:p w14:paraId="11B24AEF">
            <w:pPr>
              <w:pStyle w:val="6"/>
              <w:spacing w:before="62"/>
              <w:ind w:left="40" w:right="107"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《中华人民共和国消防法》第六十八条 人员密集场</w:t>
            </w:r>
            <w:r>
              <w:rPr>
                <w:rFonts w:ascii="Times New Roman" w:hAnsi="Times New Roman" w:eastAsia="方正仿宋_GBK" w:cs="Times New Roman"/>
                <w:spacing w:val="8"/>
                <w:sz w:val="20"/>
                <w:szCs w:val="20"/>
              </w:rPr>
              <w:t>所发生火灾，该场所的现场工作人员不履行组织、引导在场人员疏散的义务，情节</w:t>
            </w:r>
            <w:r>
              <w:rPr>
                <w:rFonts w:ascii="Times New Roman" w:hAnsi="Times New Roman" w:eastAsia="方正仿宋_GBK" w:cs="Times New Roman"/>
                <w:spacing w:val="3"/>
                <w:sz w:val="20"/>
                <w:szCs w:val="20"/>
              </w:rPr>
              <w:t>严重，尚不构成犯罪的，处五</w:t>
            </w:r>
            <w:r>
              <w:rPr>
                <w:rFonts w:ascii="Times New Roman" w:hAnsi="Times New Roman" w:eastAsia="方正仿宋_GBK" w:cs="Times New Roman"/>
                <w:spacing w:val="-35"/>
                <w:sz w:val="20"/>
                <w:szCs w:val="20"/>
              </w:rPr>
              <w:t xml:space="preserve"> </w:t>
            </w:r>
            <w:r>
              <w:rPr>
                <w:rFonts w:ascii="Times New Roman" w:hAnsi="Times New Roman" w:eastAsia="方正仿宋_GBK" w:cs="Times New Roman"/>
                <w:spacing w:val="3"/>
                <w:sz w:val="20"/>
                <w:szCs w:val="20"/>
              </w:rPr>
              <w:t>日以上十</w:t>
            </w:r>
            <w:r>
              <w:rPr>
                <w:rFonts w:ascii="Times New Roman" w:hAnsi="Times New Roman" w:eastAsia="方正仿宋_GBK" w:cs="Times New Roman"/>
                <w:spacing w:val="-38"/>
                <w:sz w:val="20"/>
                <w:szCs w:val="20"/>
              </w:rPr>
              <w:t xml:space="preserve"> </w:t>
            </w:r>
            <w:r>
              <w:rPr>
                <w:rFonts w:ascii="Times New Roman" w:hAnsi="Times New Roman" w:eastAsia="方正仿宋_GBK" w:cs="Times New Roman"/>
                <w:spacing w:val="3"/>
                <w:sz w:val="20"/>
                <w:szCs w:val="20"/>
              </w:rPr>
              <w:t>日以下拘留。</w:t>
            </w:r>
          </w:p>
        </w:tc>
        <w:tc>
          <w:tcPr>
            <w:tcW w:w="2095" w:type="dxa"/>
            <w:vAlign w:val="top"/>
          </w:tcPr>
          <w:p w14:paraId="4F9C0C4D">
            <w:pPr>
              <w:spacing w:line="287" w:lineRule="auto"/>
              <w:rPr>
                <w:rFonts w:ascii="Times New Roman" w:hAnsi="Times New Roman" w:eastAsia="方正仿宋_GBK" w:cs="Times New Roman"/>
                <w:sz w:val="20"/>
                <w:szCs w:val="20"/>
              </w:rPr>
            </w:pPr>
          </w:p>
          <w:p w14:paraId="3A0BBC96">
            <w:pPr>
              <w:spacing w:line="288" w:lineRule="auto"/>
              <w:rPr>
                <w:rFonts w:ascii="Times New Roman" w:hAnsi="Times New Roman" w:eastAsia="方正仿宋_GBK" w:cs="Times New Roman"/>
                <w:sz w:val="20"/>
                <w:szCs w:val="20"/>
              </w:rPr>
            </w:pPr>
          </w:p>
          <w:p w14:paraId="6EC75599">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D337AC7">
            <w:pPr>
              <w:rPr>
                <w:rFonts w:ascii="Times New Roman" w:hAnsi="Times New Roman" w:eastAsia="方正仿宋_GBK" w:cs="Times New Roman"/>
                <w:sz w:val="20"/>
                <w:szCs w:val="20"/>
              </w:rPr>
            </w:pPr>
          </w:p>
        </w:tc>
      </w:tr>
      <w:tr w14:paraId="5F971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3" w:hRule="atLeast"/>
        </w:trPr>
        <w:tc>
          <w:tcPr>
            <w:tcW w:w="630" w:type="dxa"/>
            <w:vAlign w:val="top"/>
          </w:tcPr>
          <w:p w14:paraId="300B593E">
            <w:pPr>
              <w:spacing w:line="248" w:lineRule="auto"/>
              <w:rPr>
                <w:rFonts w:ascii="Times New Roman" w:hAnsi="Times New Roman" w:eastAsia="方正仿宋_GBK" w:cs="Times New Roman"/>
                <w:sz w:val="20"/>
                <w:szCs w:val="20"/>
              </w:rPr>
            </w:pPr>
          </w:p>
          <w:p w14:paraId="0A196500">
            <w:pPr>
              <w:spacing w:line="248" w:lineRule="auto"/>
              <w:rPr>
                <w:rFonts w:ascii="Times New Roman" w:hAnsi="Times New Roman" w:eastAsia="方正仿宋_GBK" w:cs="Times New Roman"/>
                <w:sz w:val="20"/>
                <w:szCs w:val="20"/>
              </w:rPr>
            </w:pPr>
          </w:p>
          <w:p w14:paraId="3AB3A519">
            <w:pPr>
              <w:spacing w:line="248" w:lineRule="auto"/>
              <w:rPr>
                <w:rFonts w:ascii="Times New Roman" w:hAnsi="Times New Roman" w:eastAsia="方正仿宋_GBK" w:cs="Times New Roman"/>
                <w:sz w:val="20"/>
                <w:szCs w:val="20"/>
              </w:rPr>
            </w:pPr>
          </w:p>
          <w:p w14:paraId="084B060A">
            <w:pPr>
              <w:spacing w:line="248" w:lineRule="auto"/>
              <w:rPr>
                <w:rFonts w:ascii="Times New Roman" w:hAnsi="Times New Roman" w:eastAsia="方正仿宋_GBK" w:cs="Times New Roman"/>
                <w:sz w:val="20"/>
                <w:szCs w:val="20"/>
              </w:rPr>
            </w:pPr>
          </w:p>
          <w:p w14:paraId="4630064C">
            <w:pPr>
              <w:spacing w:line="248" w:lineRule="auto"/>
              <w:rPr>
                <w:rFonts w:ascii="Times New Roman" w:hAnsi="Times New Roman" w:eastAsia="方正仿宋_GBK" w:cs="Times New Roman"/>
                <w:sz w:val="20"/>
                <w:szCs w:val="20"/>
              </w:rPr>
            </w:pPr>
          </w:p>
          <w:p w14:paraId="1F321F0C">
            <w:pPr>
              <w:spacing w:line="249" w:lineRule="auto"/>
              <w:rPr>
                <w:rFonts w:ascii="Times New Roman" w:hAnsi="Times New Roman" w:eastAsia="方正仿宋_GBK" w:cs="Times New Roman"/>
                <w:sz w:val="20"/>
                <w:szCs w:val="20"/>
              </w:rPr>
            </w:pPr>
          </w:p>
          <w:p w14:paraId="70727ECC">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23</w:t>
            </w:r>
          </w:p>
        </w:tc>
        <w:tc>
          <w:tcPr>
            <w:tcW w:w="2316" w:type="dxa"/>
            <w:vAlign w:val="top"/>
          </w:tcPr>
          <w:p w14:paraId="6CBC0123">
            <w:pPr>
              <w:spacing w:line="249" w:lineRule="auto"/>
              <w:rPr>
                <w:rFonts w:ascii="Times New Roman" w:hAnsi="Times New Roman" w:eastAsia="方正仿宋_GBK" w:cs="Times New Roman"/>
                <w:sz w:val="20"/>
                <w:szCs w:val="20"/>
              </w:rPr>
            </w:pPr>
          </w:p>
          <w:p w14:paraId="3EB30265">
            <w:pPr>
              <w:spacing w:line="249" w:lineRule="auto"/>
              <w:rPr>
                <w:rFonts w:ascii="Times New Roman" w:hAnsi="Times New Roman" w:eastAsia="方正仿宋_GBK" w:cs="Times New Roman"/>
                <w:sz w:val="20"/>
                <w:szCs w:val="20"/>
              </w:rPr>
            </w:pPr>
          </w:p>
          <w:p w14:paraId="5F8043B8">
            <w:pPr>
              <w:spacing w:line="250" w:lineRule="auto"/>
              <w:rPr>
                <w:rFonts w:ascii="Times New Roman" w:hAnsi="Times New Roman" w:eastAsia="方正仿宋_GBK" w:cs="Times New Roman"/>
                <w:sz w:val="20"/>
                <w:szCs w:val="20"/>
              </w:rPr>
            </w:pPr>
          </w:p>
          <w:p w14:paraId="4489BD35">
            <w:pPr>
              <w:spacing w:line="250" w:lineRule="auto"/>
              <w:rPr>
                <w:rFonts w:ascii="Times New Roman" w:hAnsi="Times New Roman" w:eastAsia="方正仿宋_GBK" w:cs="Times New Roman"/>
                <w:sz w:val="20"/>
                <w:szCs w:val="20"/>
              </w:rPr>
            </w:pPr>
          </w:p>
          <w:p w14:paraId="2D4BAC45">
            <w:pPr>
              <w:spacing w:line="250" w:lineRule="auto"/>
              <w:rPr>
                <w:rFonts w:ascii="Times New Roman" w:hAnsi="Times New Roman" w:eastAsia="方正仿宋_GBK" w:cs="Times New Roman"/>
                <w:sz w:val="20"/>
                <w:szCs w:val="20"/>
              </w:rPr>
            </w:pPr>
          </w:p>
          <w:p w14:paraId="48B1EE1B">
            <w:pPr>
              <w:pStyle w:val="6"/>
              <w:spacing w:before="62"/>
              <w:ind w:left="37" w:right="87" w:firstLine="6"/>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消防技术服务机构不具备从业条件或者出具虚假文</w:t>
            </w:r>
            <w:r>
              <w:rPr>
                <w:rFonts w:ascii="Times New Roman" w:hAnsi="Times New Roman" w:eastAsia="方正仿宋_GBK" w:cs="Times New Roman"/>
                <w:sz w:val="20"/>
                <w:szCs w:val="20"/>
              </w:rPr>
              <w:t>件</w:t>
            </w:r>
          </w:p>
        </w:tc>
        <w:tc>
          <w:tcPr>
            <w:tcW w:w="1297" w:type="dxa"/>
            <w:vAlign w:val="top"/>
          </w:tcPr>
          <w:p w14:paraId="4B744164">
            <w:pPr>
              <w:spacing w:line="248" w:lineRule="auto"/>
              <w:rPr>
                <w:rFonts w:ascii="Times New Roman" w:hAnsi="Times New Roman" w:eastAsia="方正仿宋_GBK" w:cs="Times New Roman"/>
                <w:sz w:val="20"/>
                <w:szCs w:val="20"/>
              </w:rPr>
            </w:pPr>
          </w:p>
          <w:p w14:paraId="146B8BB5">
            <w:pPr>
              <w:spacing w:line="248" w:lineRule="auto"/>
              <w:rPr>
                <w:rFonts w:ascii="Times New Roman" w:hAnsi="Times New Roman" w:eastAsia="方正仿宋_GBK" w:cs="Times New Roman"/>
                <w:sz w:val="20"/>
                <w:szCs w:val="20"/>
              </w:rPr>
            </w:pPr>
          </w:p>
          <w:p w14:paraId="60F0ECFB">
            <w:pPr>
              <w:spacing w:line="248" w:lineRule="auto"/>
              <w:rPr>
                <w:rFonts w:ascii="Times New Roman" w:hAnsi="Times New Roman" w:eastAsia="方正仿宋_GBK" w:cs="Times New Roman"/>
                <w:sz w:val="20"/>
                <w:szCs w:val="20"/>
              </w:rPr>
            </w:pPr>
          </w:p>
          <w:p w14:paraId="3C0B06D5">
            <w:pPr>
              <w:spacing w:line="248" w:lineRule="auto"/>
              <w:rPr>
                <w:rFonts w:ascii="Times New Roman" w:hAnsi="Times New Roman" w:eastAsia="方正仿宋_GBK" w:cs="Times New Roman"/>
                <w:sz w:val="20"/>
                <w:szCs w:val="20"/>
              </w:rPr>
            </w:pPr>
          </w:p>
          <w:p w14:paraId="63B5EBE0">
            <w:pPr>
              <w:spacing w:line="248" w:lineRule="auto"/>
              <w:rPr>
                <w:rFonts w:ascii="Times New Roman" w:hAnsi="Times New Roman" w:eastAsia="方正仿宋_GBK" w:cs="Times New Roman"/>
                <w:sz w:val="20"/>
                <w:szCs w:val="20"/>
              </w:rPr>
            </w:pPr>
          </w:p>
          <w:p w14:paraId="716CF089">
            <w:pPr>
              <w:spacing w:line="249" w:lineRule="auto"/>
              <w:rPr>
                <w:rFonts w:ascii="Times New Roman" w:hAnsi="Times New Roman" w:eastAsia="方正仿宋_GBK" w:cs="Times New Roman"/>
                <w:sz w:val="20"/>
                <w:szCs w:val="20"/>
              </w:rPr>
            </w:pPr>
          </w:p>
          <w:p w14:paraId="57050983">
            <w:pPr>
              <w:pStyle w:val="6"/>
              <w:spacing w:before="62" w:line="255"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02F3BAD">
            <w:pPr>
              <w:pStyle w:val="6"/>
              <w:spacing w:before="2" w:line="235" w:lineRule="auto"/>
              <w:ind w:left="41" w:right="17" w:hanging="22"/>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《中华人民共和国消防法》第六十九条第一</w:t>
            </w:r>
            <w:r>
              <w:rPr>
                <w:rFonts w:ascii="Times New Roman" w:hAnsi="Times New Roman" w:eastAsia="方正仿宋_GBK" w:cs="Times New Roman"/>
                <w:spacing w:val="8"/>
                <w:sz w:val="20"/>
                <w:szCs w:val="20"/>
              </w:rPr>
              <w:t>款</w:t>
            </w:r>
            <w:r>
              <w:rPr>
                <w:rFonts w:ascii="Times New Roman" w:hAnsi="Times New Roman" w:eastAsia="方正仿宋_GBK" w:cs="Times New Roman"/>
                <w:spacing w:val="3"/>
                <w:sz w:val="20"/>
                <w:szCs w:val="20"/>
              </w:rPr>
              <w:t xml:space="preserve">  </w:t>
            </w:r>
            <w:r>
              <w:rPr>
                <w:rFonts w:ascii="Times New Roman" w:hAnsi="Times New Roman" w:eastAsia="方正仿宋_GBK" w:cs="Times New Roman"/>
                <w:spacing w:val="8"/>
                <w:sz w:val="20"/>
                <w:szCs w:val="20"/>
              </w:rPr>
              <w:t>消防设施维护保养检测、消防安全评估等消防技术服务机构，不具备从业条件从事消防</w:t>
            </w:r>
            <w:r>
              <w:rPr>
                <w:rFonts w:ascii="Times New Roman" w:hAnsi="Times New Roman" w:eastAsia="方正仿宋_GBK" w:cs="Times New Roman"/>
                <w:spacing w:val="7"/>
                <w:sz w:val="20"/>
                <w:szCs w:val="20"/>
              </w:rPr>
              <w:t>技术服务或者出具虚假文件的，</w:t>
            </w:r>
            <w:r>
              <w:rPr>
                <w:rFonts w:ascii="Times New Roman" w:hAnsi="Times New Roman" w:eastAsia="方正仿宋_GBK" w:cs="Times New Roman"/>
                <w:spacing w:val="-52"/>
                <w:sz w:val="20"/>
                <w:szCs w:val="20"/>
              </w:rPr>
              <w:t xml:space="preserve"> </w:t>
            </w:r>
            <w:r>
              <w:rPr>
                <w:rFonts w:ascii="Times New Roman" w:hAnsi="Times New Roman" w:eastAsia="方正仿宋_GBK" w:cs="Times New Roman"/>
                <w:spacing w:val="7"/>
                <w:sz w:val="20"/>
                <w:szCs w:val="20"/>
              </w:rPr>
              <w:t>由消防救援机构责令改正，处五万</w:t>
            </w:r>
            <w:r>
              <w:rPr>
                <w:rFonts w:ascii="Times New Roman" w:hAnsi="Times New Roman" w:eastAsia="方正仿宋_GBK" w:cs="Times New Roman"/>
                <w:spacing w:val="8"/>
                <w:sz w:val="20"/>
                <w:szCs w:val="20"/>
              </w:rPr>
              <w:t>元以上十万元以下罚款，并对直接负责的主管人员和其他直接责任人员处一万元以上五万元以下罚款；有违法所得的，并处没收违法所得；给他人造成损失的，依法承担赔偿责任；情节严重的，依法</w:t>
            </w:r>
            <w:r>
              <w:rPr>
                <w:rFonts w:ascii="Times New Roman" w:hAnsi="Times New Roman" w:eastAsia="方正仿宋_GBK" w:cs="Times New Roman"/>
                <w:spacing w:val="7"/>
                <w:sz w:val="20"/>
                <w:szCs w:val="20"/>
              </w:rPr>
              <w:t>责令停止执业或者吊销相应资格；造成重大损失的，</w:t>
            </w:r>
            <w:r>
              <w:rPr>
                <w:rFonts w:ascii="Times New Roman" w:hAnsi="Times New Roman" w:eastAsia="方正仿宋_GBK" w:cs="Times New Roman"/>
                <w:spacing w:val="-50"/>
                <w:sz w:val="20"/>
                <w:szCs w:val="20"/>
              </w:rPr>
              <w:t xml:space="preserve"> </w:t>
            </w:r>
            <w:r>
              <w:rPr>
                <w:rFonts w:ascii="Times New Roman" w:hAnsi="Times New Roman" w:eastAsia="方正仿宋_GBK" w:cs="Times New Roman"/>
                <w:spacing w:val="7"/>
                <w:sz w:val="20"/>
                <w:szCs w:val="20"/>
              </w:rPr>
              <w:t>由相关部门吊</w:t>
            </w:r>
            <w:r>
              <w:rPr>
                <w:rFonts w:ascii="Times New Roman" w:hAnsi="Times New Roman" w:eastAsia="方正仿宋_GBK" w:cs="Times New Roman"/>
                <w:spacing w:val="8"/>
                <w:sz w:val="20"/>
                <w:szCs w:val="20"/>
              </w:rPr>
              <w:t>销营业执照，并对有关责任人员采取终身市场禁入措施。</w:t>
            </w:r>
          </w:p>
          <w:p w14:paraId="009173C0">
            <w:pPr>
              <w:pStyle w:val="6"/>
              <w:spacing w:before="1" w:line="238" w:lineRule="auto"/>
              <w:ind w:left="40" w:right="106" w:hanging="21"/>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《社会消防技术服务管理规定》第二十九条 消防技术</w:t>
            </w:r>
            <w:r>
              <w:rPr>
                <w:rFonts w:ascii="Times New Roman" w:hAnsi="Times New Roman" w:eastAsia="方正仿宋_GBK" w:cs="Times New Roman"/>
                <w:spacing w:val="8"/>
                <w:sz w:val="20"/>
                <w:szCs w:val="20"/>
              </w:rPr>
              <w:t>服务机构不具备从业条件从事社会消防技术服务活动或者出具虚假文件、失实文件的，或者不按照国家标准、行业标准开展社会消防技术服务活动</w:t>
            </w:r>
            <w:r>
              <w:rPr>
                <w:rFonts w:ascii="Times New Roman" w:hAnsi="Times New Roman" w:eastAsia="方正仿宋_GBK" w:cs="Times New Roman"/>
                <w:spacing w:val="7"/>
                <w:sz w:val="20"/>
                <w:szCs w:val="20"/>
              </w:rPr>
              <w:t>的，</w:t>
            </w:r>
            <w:r>
              <w:rPr>
                <w:rFonts w:ascii="Times New Roman" w:hAnsi="Times New Roman" w:eastAsia="方正仿宋_GBK" w:cs="Times New Roman"/>
                <w:spacing w:val="-49"/>
                <w:sz w:val="20"/>
                <w:szCs w:val="20"/>
              </w:rPr>
              <w:t xml:space="preserve"> </w:t>
            </w:r>
            <w:r>
              <w:rPr>
                <w:rFonts w:ascii="Times New Roman" w:hAnsi="Times New Roman" w:eastAsia="方正仿宋_GBK" w:cs="Times New Roman"/>
                <w:spacing w:val="7"/>
                <w:sz w:val="20"/>
                <w:szCs w:val="20"/>
              </w:rPr>
              <w:t>由消防救援机构依照《中华人民共和国消防法》第六十九条的</w:t>
            </w:r>
            <w:r>
              <w:rPr>
                <w:rFonts w:ascii="Times New Roman" w:hAnsi="Times New Roman" w:eastAsia="方正仿宋_GBK" w:cs="Times New Roman"/>
                <w:spacing w:val="6"/>
                <w:sz w:val="20"/>
                <w:szCs w:val="20"/>
              </w:rPr>
              <w:t>有关规定处罚。</w:t>
            </w:r>
          </w:p>
        </w:tc>
        <w:tc>
          <w:tcPr>
            <w:tcW w:w="2095" w:type="dxa"/>
            <w:vAlign w:val="top"/>
          </w:tcPr>
          <w:p w14:paraId="7E3A695A">
            <w:pPr>
              <w:spacing w:line="248" w:lineRule="auto"/>
              <w:rPr>
                <w:rFonts w:ascii="Times New Roman" w:hAnsi="Times New Roman" w:eastAsia="方正仿宋_GBK" w:cs="Times New Roman"/>
                <w:sz w:val="20"/>
                <w:szCs w:val="20"/>
              </w:rPr>
            </w:pPr>
          </w:p>
          <w:p w14:paraId="46BB01B6">
            <w:pPr>
              <w:spacing w:line="248" w:lineRule="auto"/>
              <w:rPr>
                <w:rFonts w:ascii="Times New Roman" w:hAnsi="Times New Roman" w:eastAsia="方正仿宋_GBK" w:cs="Times New Roman"/>
                <w:sz w:val="20"/>
                <w:szCs w:val="20"/>
              </w:rPr>
            </w:pPr>
          </w:p>
          <w:p w14:paraId="08525ACE">
            <w:pPr>
              <w:spacing w:line="248" w:lineRule="auto"/>
              <w:rPr>
                <w:rFonts w:ascii="Times New Roman" w:hAnsi="Times New Roman" w:eastAsia="方正仿宋_GBK" w:cs="Times New Roman"/>
                <w:sz w:val="20"/>
                <w:szCs w:val="20"/>
              </w:rPr>
            </w:pPr>
          </w:p>
          <w:p w14:paraId="3C1CF759">
            <w:pPr>
              <w:spacing w:line="248" w:lineRule="auto"/>
              <w:rPr>
                <w:rFonts w:ascii="Times New Roman" w:hAnsi="Times New Roman" w:eastAsia="方正仿宋_GBK" w:cs="Times New Roman"/>
                <w:sz w:val="20"/>
                <w:szCs w:val="20"/>
              </w:rPr>
            </w:pPr>
          </w:p>
          <w:p w14:paraId="714307FB">
            <w:pPr>
              <w:spacing w:line="248" w:lineRule="auto"/>
              <w:rPr>
                <w:rFonts w:ascii="Times New Roman" w:hAnsi="Times New Roman" w:eastAsia="方正仿宋_GBK" w:cs="Times New Roman"/>
                <w:sz w:val="20"/>
                <w:szCs w:val="20"/>
              </w:rPr>
            </w:pPr>
          </w:p>
          <w:p w14:paraId="27E38A67">
            <w:pPr>
              <w:spacing w:line="249" w:lineRule="auto"/>
              <w:rPr>
                <w:rFonts w:ascii="Times New Roman" w:hAnsi="Times New Roman" w:eastAsia="方正仿宋_GBK" w:cs="Times New Roman"/>
                <w:sz w:val="20"/>
                <w:szCs w:val="20"/>
              </w:rPr>
            </w:pPr>
          </w:p>
          <w:p w14:paraId="555305A4">
            <w:pPr>
              <w:pStyle w:val="6"/>
              <w:spacing w:before="62"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9892C29">
            <w:pPr>
              <w:rPr>
                <w:rFonts w:ascii="Times New Roman" w:hAnsi="Times New Roman" w:eastAsia="方正仿宋_GBK" w:cs="Times New Roman"/>
                <w:sz w:val="20"/>
                <w:szCs w:val="20"/>
              </w:rPr>
            </w:pPr>
          </w:p>
        </w:tc>
      </w:tr>
    </w:tbl>
    <w:p w14:paraId="1E5FE44F">
      <w:pPr>
        <w:rPr>
          <w:rFonts w:ascii="Times New Roman" w:hAnsi="Times New Roman" w:eastAsia="方正仿宋_GBK" w:cs="Times New Roman"/>
          <w:sz w:val="20"/>
          <w:szCs w:val="20"/>
        </w:rPr>
      </w:pPr>
    </w:p>
    <w:p w14:paraId="19A0067F">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5773FCFE">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36582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46" w:hRule="atLeast"/>
        </w:trPr>
        <w:tc>
          <w:tcPr>
            <w:tcW w:w="630" w:type="dxa"/>
            <w:vAlign w:val="top"/>
          </w:tcPr>
          <w:p w14:paraId="79D8C6B4">
            <w:pPr>
              <w:spacing w:line="254" w:lineRule="auto"/>
              <w:rPr>
                <w:rFonts w:ascii="Times New Roman" w:hAnsi="Times New Roman" w:eastAsia="方正仿宋_GBK" w:cs="Times New Roman"/>
                <w:sz w:val="20"/>
                <w:szCs w:val="20"/>
              </w:rPr>
            </w:pPr>
          </w:p>
          <w:p w14:paraId="15AB5464">
            <w:pPr>
              <w:spacing w:line="255" w:lineRule="auto"/>
              <w:rPr>
                <w:rFonts w:ascii="Times New Roman" w:hAnsi="Times New Roman" w:eastAsia="方正仿宋_GBK" w:cs="Times New Roman"/>
                <w:sz w:val="20"/>
                <w:szCs w:val="20"/>
              </w:rPr>
            </w:pPr>
          </w:p>
          <w:p w14:paraId="0F47CE48">
            <w:pPr>
              <w:spacing w:line="255" w:lineRule="auto"/>
              <w:rPr>
                <w:rFonts w:ascii="Times New Roman" w:hAnsi="Times New Roman" w:eastAsia="方正仿宋_GBK" w:cs="Times New Roman"/>
                <w:sz w:val="20"/>
                <w:szCs w:val="20"/>
              </w:rPr>
            </w:pPr>
          </w:p>
          <w:p w14:paraId="797D9FA8">
            <w:pPr>
              <w:spacing w:line="255" w:lineRule="auto"/>
              <w:rPr>
                <w:rFonts w:ascii="Times New Roman" w:hAnsi="Times New Roman" w:eastAsia="方正仿宋_GBK" w:cs="Times New Roman"/>
                <w:sz w:val="20"/>
                <w:szCs w:val="20"/>
              </w:rPr>
            </w:pPr>
          </w:p>
          <w:p w14:paraId="6FA02E28">
            <w:pPr>
              <w:spacing w:line="255" w:lineRule="auto"/>
              <w:rPr>
                <w:rFonts w:ascii="Times New Roman" w:hAnsi="Times New Roman" w:eastAsia="方正仿宋_GBK" w:cs="Times New Roman"/>
                <w:sz w:val="20"/>
                <w:szCs w:val="20"/>
              </w:rPr>
            </w:pPr>
          </w:p>
          <w:p w14:paraId="22639DEF">
            <w:pPr>
              <w:spacing w:line="255" w:lineRule="auto"/>
              <w:rPr>
                <w:rFonts w:ascii="Times New Roman" w:hAnsi="Times New Roman" w:eastAsia="方正仿宋_GBK" w:cs="Times New Roman"/>
                <w:sz w:val="20"/>
                <w:szCs w:val="20"/>
              </w:rPr>
            </w:pPr>
          </w:p>
          <w:p w14:paraId="4F6EF192">
            <w:pPr>
              <w:spacing w:line="255" w:lineRule="auto"/>
              <w:rPr>
                <w:rFonts w:ascii="Times New Roman" w:hAnsi="Times New Roman" w:eastAsia="方正仿宋_GBK" w:cs="Times New Roman"/>
                <w:sz w:val="20"/>
                <w:szCs w:val="20"/>
              </w:rPr>
            </w:pPr>
          </w:p>
          <w:p w14:paraId="21AF6DA3">
            <w:pPr>
              <w:spacing w:line="255" w:lineRule="auto"/>
              <w:rPr>
                <w:rFonts w:ascii="Times New Roman" w:hAnsi="Times New Roman" w:eastAsia="方正仿宋_GBK" w:cs="Times New Roman"/>
                <w:sz w:val="20"/>
                <w:szCs w:val="20"/>
              </w:rPr>
            </w:pPr>
          </w:p>
          <w:p w14:paraId="2CC6372B">
            <w:pPr>
              <w:pStyle w:val="6"/>
              <w:spacing w:before="62" w:line="276" w:lineRule="exact"/>
              <w:ind w:left="218"/>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24</w:t>
            </w:r>
          </w:p>
        </w:tc>
        <w:tc>
          <w:tcPr>
            <w:tcW w:w="2316" w:type="dxa"/>
            <w:vAlign w:val="top"/>
          </w:tcPr>
          <w:p w14:paraId="23B0791E">
            <w:pPr>
              <w:spacing w:line="274" w:lineRule="auto"/>
              <w:rPr>
                <w:rFonts w:ascii="Times New Roman" w:hAnsi="Times New Roman" w:eastAsia="方正仿宋_GBK" w:cs="Times New Roman"/>
                <w:sz w:val="20"/>
                <w:szCs w:val="20"/>
              </w:rPr>
            </w:pPr>
          </w:p>
          <w:p w14:paraId="1694BBB5">
            <w:pPr>
              <w:spacing w:line="274" w:lineRule="auto"/>
              <w:rPr>
                <w:rFonts w:ascii="Times New Roman" w:hAnsi="Times New Roman" w:eastAsia="方正仿宋_GBK" w:cs="Times New Roman"/>
                <w:sz w:val="20"/>
                <w:szCs w:val="20"/>
              </w:rPr>
            </w:pPr>
          </w:p>
          <w:p w14:paraId="47991C0C">
            <w:pPr>
              <w:spacing w:line="274" w:lineRule="auto"/>
              <w:rPr>
                <w:rFonts w:ascii="Times New Roman" w:hAnsi="Times New Roman" w:eastAsia="方正仿宋_GBK" w:cs="Times New Roman"/>
                <w:sz w:val="20"/>
                <w:szCs w:val="20"/>
              </w:rPr>
            </w:pPr>
          </w:p>
          <w:p w14:paraId="56C98CAF">
            <w:pPr>
              <w:spacing w:line="274" w:lineRule="auto"/>
              <w:rPr>
                <w:rFonts w:ascii="Times New Roman" w:hAnsi="Times New Roman" w:eastAsia="方正仿宋_GBK" w:cs="Times New Roman"/>
                <w:sz w:val="20"/>
                <w:szCs w:val="20"/>
              </w:rPr>
            </w:pPr>
          </w:p>
          <w:p w14:paraId="4179BB7C">
            <w:pPr>
              <w:spacing w:line="274" w:lineRule="auto"/>
              <w:rPr>
                <w:rFonts w:ascii="Times New Roman" w:hAnsi="Times New Roman" w:eastAsia="方正仿宋_GBK" w:cs="Times New Roman"/>
                <w:sz w:val="20"/>
                <w:szCs w:val="20"/>
              </w:rPr>
            </w:pPr>
          </w:p>
          <w:p w14:paraId="19A8C4DB">
            <w:pPr>
              <w:spacing w:line="274" w:lineRule="auto"/>
              <w:rPr>
                <w:rFonts w:ascii="Times New Roman" w:hAnsi="Times New Roman" w:eastAsia="方正仿宋_GBK" w:cs="Times New Roman"/>
                <w:sz w:val="20"/>
                <w:szCs w:val="20"/>
              </w:rPr>
            </w:pPr>
          </w:p>
          <w:p w14:paraId="05194CCB">
            <w:pPr>
              <w:spacing w:line="274" w:lineRule="auto"/>
              <w:rPr>
                <w:rFonts w:ascii="Times New Roman" w:hAnsi="Times New Roman" w:eastAsia="方正仿宋_GBK" w:cs="Times New Roman"/>
                <w:sz w:val="20"/>
                <w:szCs w:val="20"/>
              </w:rPr>
            </w:pPr>
          </w:p>
          <w:p w14:paraId="3DFAFCE6">
            <w:pPr>
              <w:pStyle w:val="6"/>
              <w:spacing w:before="61" w:line="242" w:lineRule="auto"/>
              <w:ind w:left="38" w:right="86" w:hanging="2"/>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未按国家标准、行业标准</w:t>
            </w:r>
            <w:r>
              <w:rPr>
                <w:rFonts w:ascii="Times New Roman" w:hAnsi="Times New Roman" w:eastAsia="方正仿宋_GBK" w:cs="Times New Roman"/>
                <w:spacing w:val="6"/>
                <w:sz w:val="20"/>
                <w:szCs w:val="20"/>
              </w:rPr>
              <w:t>开展执业活动</w:t>
            </w:r>
          </w:p>
        </w:tc>
        <w:tc>
          <w:tcPr>
            <w:tcW w:w="1297" w:type="dxa"/>
            <w:vAlign w:val="top"/>
          </w:tcPr>
          <w:p w14:paraId="5B7F1FB2">
            <w:pPr>
              <w:spacing w:line="254" w:lineRule="auto"/>
              <w:rPr>
                <w:rFonts w:ascii="Times New Roman" w:hAnsi="Times New Roman" w:eastAsia="方正仿宋_GBK" w:cs="Times New Roman"/>
                <w:sz w:val="20"/>
                <w:szCs w:val="20"/>
              </w:rPr>
            </w:pPr>
          </w:p>
          <w:p w14:paraId="58DBC749">
            <w:pPr>
              <w:spacing w:line="255" w:lineRule="auto"/>
              <w:rPr>
                <w:rFonts w:ascii="Times New Roman" w:hAnsi="Times New Roman" w:eastAsia="方正仿宋_GBK" w:cs="Times New Roman"/>
                <w:sz w:val="20"/>
                <w:szCs w:val="20"/>
              </w:rPr>
            </w:pPr>
          </w:p>
          <w:p w14:paraId="48F18EF3">
            <w:pPr>
              <w:spacing w:line="255" w:lineRule="auto"/>
              <w:rPr>
                <w:rFonts w:ascii="Times New Roman" w:hAnsi="Times New Roman" w:eastAsia="方正仿宋_GBK" w:cs="Times New Roman"/>
                <w:sz w:val="20"/>
                <w:szCs w:val="20"/>
              </w:rPr>
            </w:pPr>
          </w:p>
          <w:p w14:paraId="2C9B4B5F">
            <w:pPr>
              <w:spacing w:line="255" w:lineRule="auto"/>
              <w:rPr>
                <w:rFonts w:ascii="Times New Roman" w:hAnsi="Times New Roman" w:eastAsia="方正仿宋_GBK" w:cs="Times New Roman"/>
                <w:sz w:val="20"/>
                <w:szCs w:val="20"/>
              </w:rPr>
            </w:pPr>
          </w:p>
          <w:p w14:paraId="0CB48829">
            <w:pPr>
              <w:spacing w:line="255" w:lineRule="auto"/>
              <w:rPr>
                <w:rFonts w:ascii="Times New Roman" w:hAnsi="Times New Roman" w:eastAsia="方正仿宋_GBK" w:cs="Times New Roman"/>
                <w:sz w:val="20"/>
                <w:szCs w:val="20"/>
              </w:rPr>
            </w:pPr>
          </w:p>
          <w:p w14:paraId="2D45D29D">
            <w:pPr>
              <w:spacing w:line="255" w:lineRule="auto"/>
              <w:rPr>
                <w:rFonts w:ascii="Times New Roman" w:hAnsi="Times New Roman" w:eastAsia="方正仿宋_GBK" w:cs="Times New Roman"/>
                <w:sz w:val="20"/>
                <w:szCs w:val="20"/>
              </w:rPr>
            </w:pPr>
          </w:p>
          <w:p w14:paraId="748B4154">
            <w:pPr>
              <w:spacing w:line="255" w:lineRule="auto"/>
              <w:rPr>
                <w:rFonts w:ascii="Times New Roman" w:hAnsi="Times New Roman" w:eastAsia="方正仿宋_GBK" w:cs="Times New Roman"/>
                <w:sz w:val="20"/>
                <w:szCs w:val="20"/>
              </w:rPr>
            </w:pPr>
          </w:p>
          <w:p w14:paraId="06E372FA">
            <w:pPr>
              <w:spacing w:line="255" w:lineRule="auto"/>
              <w:rPr>
                <w:rFonts w:ascii="Times New Roman" w:hAnsi="Times New Roman" w:eastAsia="方正仿宋_GBK" w:cs="Times New Roman"/>
                <w:sz w:val="20"/>
                <w:szCs w:val="20"/>
              </w:rPr>
            </w:pPr>
          </w:p>
          <w:p w14:paraId="6723F328">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BC0150F">
            <w:pPr>
              <w:pStyle w:val="6"/>
              <w:spacing w:before="177" w:line="235" w:lineRule="auto"/>
              <w:ind w:left="40" w:right="106"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《中华人民共和国消防法》第六十九条第一款 消防技</w:t>
            </w:r>
            <w:r>
              <w:rPr>
                <w:rFonts w:ascii="Times New Roman" w:hAnsi="Times New Roman" w:eastAsia="方正仿宋_GBK" w:cs="Times New Roman"/>
                <w:spacing w:val="8"/>
                <w:sz w:val="20"/>
                <w:szCs w:val="20"/>
              </w:rPr>
              <w:t>术服务机构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w:t>
            </w:r>
            <w:r>
              <w:rPr>
                <w:rFonts w:ascii="Times New Roman" w:hAnsi="Times New Roman" w:eastAsia="方正仿宋_GBK" w:cs="Times New Roman"/>
                <w:spacing w:val="7"/>
                <w:sz w:val="20"/>
                <w:szCs w:val="20"/>
              </w:rPr>
              <w:t>吊销相应资格；造成重大损失的，</w:t>
            </w:r>
            <w:r>
              <w:rPr>
                <w:rFonts w:ascii="Times New Roman" w:hAnsi="Times New Roman" w:eastAsia="方正仿宋_GBK" w:cs="Times New Roman"/>
                <w:spacing w:val="-51"/>
                <w:sz w:val="20"/>
                <w:szCs w:val="20"/>
              </w:rPr>
              <w:t xml:space="preserve"> </w:t>
            </w:r>
            <w:r>
              <w:rPr>
                <w:rFonts w:ascii="Times New Roman" w:hAnsi="Times New Roman" w:eastAsia="方正仿宋_GBK" w:cs="Times New Roman"/>
                <w:spacing w:val="7"/>
                <w:sz w:val="20"/>
                <w:szCs w:val="20"/>
              </w:rPr>
              <w:t>由相关部门吊销营业执照，并对有关责任人员采取终身市场禁入措施。</w:t>
            </w:r>
          </w:p>
          <w:p w14:paraId="0C515547">
            <w:pPr>
              <w:pStyle w:val="6"/>
              <w:spacing w:before="1" w:line="235" w:lineRule="auto"/>
              <w:ind w:left="48" w:right="106" w:hanging="29"/>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《注册消防工程师管理规定》第五十四条 注册消防工</w:t>
            </w:r>
            <w:r>
              <w:rPr>
                <w:rFonts w:ascii="Times New Roman" w:hAnsi="Times New Roman" w:eastAsia="方正仿宋_GBK" w:cs="Times New Roman"/>
                <w:spacing w:val="8"/>
                <w:sz w:val="20"/>
                <w:szCs w:val="20"/>
              </w:rPr>
              <w:t>程师未按照国</w:t>
            </w:r>
            <w:r>
              <w:rPr>
                <w:rFonts w:ascii="Times New Roman" w:hAnsi="Times New Roman" w:eastAsia="方正仿宋_GBK" w:cs="Times New Roman"/>
                <w:spacing w:val="5"/>
                <w:sz w:val="20"/>
                <w:szCs w:val="20"/>
              </w:rPr>
              <w:t>家标准、行业标准开展执业活动，减少执业活动项</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4"/>
                <w:sz w:val="20"/>
                <w:szCs w:val="20"/>
              </w:rPr>
              <w:t>目</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4"/>
                <w:sz w:val="20"/>
                <w:szCs w:val="20"/>
              </w:rPr>
              <w:t>内容、数量，</w:t>
            </w:r>
          </w:p>
          <w:p w14:paraId="39289642">
            <w:pPr>
              <w:pStyle w:val="6"/>
              <w:spacing w:line="234" w:lineRule="auto"/>
              <w:ind w:left="47" w:right="196" w:hanging="3"/>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或者执业活动质量不符合国家标准、行业标准的，责令改正，处一</w:t>
            </w:r>
            <w:r>
              <w:rPr>
                <w:rFonts w:ascii="Times New Roman" w:hAnsi="Times New Roman" w:eastAsia="方正仿宋_GBK" w:cs="Times New Roman"/>
                <w:spacing w:val="6"/>
                <w:sz w:val="20"/>
                <w:szCs w:val="20"/>
              </w:rPr>
              <w:t>千元以上一万元以下罚款。</w:t>
            </w:r>
          </w:p>
          <w:p w14:paraId="4EEF6174">
            <w:pPr>
              <w:pStyle w:val="6"/>
              <w:spacing w:before="2" w:line="235" w:lineRule="auto"/>
              <w:ind w:left="44" w:right="106" w:hanging="25"/>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《江苏省消防条例》第七十八条第二款 消防审验技术</w:t>
            </w:r>
            <w:r>
              <w:rPr>
                <w:rFonts w:ascii="Times New Roman" w:hAnsi="Times New Roman" w:eastAsia="方正仿宋_GBK" w:cs="Times New Roman"/>
                <w:spacing w:val="8"/>
                <w:sz w:val="20"/>
                <w:szCs w:val="20"/>
              </w:rPr>
              <w:t>服务机构不按</w:t>
            </w:r>
            <w:r>
              <w:rPr>
                <w:rFonts w:ascii="Times New Roman" w:hAnsi="Times New Roman" w:eastAsia="方正仿宋_GBK" w:cs="Times New Roman"/>
                <w:spacing w:val="7"/>
                <w:sz w:val="20"/>
                <w:szCs w:val="20"/>
              </w:rPr>
              <w:t>照国家工程建设消防技术标准开展消防审验技术服务活动的，</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7"/>
                <w:sz w:val="20"/>
                <w:szCs w:val="20"/>
              </w:rPr>
              <w:t>由住</w:t>
            </w:r>
            <w:r>
              <w:rPr>
                <w:rFonts w:ascii="Times New Roman" w:hAnsi="Times New Roman" w:eastAsia="方正仿宋_GBK" w:cs="Times New Roman"/>
                <w:spacing w:val="8"/>
                <w:sz w:val="20"/>
                <w:szCs w:val="20"/>
              </w:rPr>
              <w:t>房和城乡建设主管部门责令改正，处一万元以上五万元以下罚款，</w:t>
            </w:r>
          </w:p>
          <w:p w14:paraId="48BB5E27">
            <w:pPr>
              <w:pStyle w:val="6"/>
              <w:spacing w:line="239" w:lineRule="auto"/>
              <w:ind w:left="51" w:right="194" w:hanging="5"/>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并对直接负责的主管人员和其他直接责任人员处二千元以上一万元以下罚款；有违法所得的，没收违法所得；给他人造成损失的，依</w:t>
            </w:r>
            <w:r>
              <w:rPr>
                <w:rFonts w:ascii="Times New Roman" w:hAnsi="Times New Roman" w:eastAsia="方正仿宋_GBK" w:cs="Times New Roman"/>
                <w:spacing w:val="5"/>
                <w:sz w:val="20"/>
                <w:szCs w:val="20"/>
              </w:rPr>
              <w:t>法承担赔偿责任。</w:t>
            </w:r>
          </w:p>
        </w:tc>
        <w:tc>
          <w:tcPr>
            <w:tcW w:w="2095" w:type="dxa"/>
            <w:vAlign w:val="top"/>
          </w:tcPr>
          <w:p w14:paraId="153B7948">
            <w:pPr>
              <w:spacing w:line="254" w:lineRule="auto"/>
              <w:rPr>
                <w:rFonts w:ascii="Times New Roman" w:hAnsi="Times New Roman" w:eastAsia="方正仿宋_GBK" w:cs="Times New Roman"/>
                <w:sz w:val="20"/>
                <w:szCs w:val="20"/>
              </w:rPr>
            </w:pPr>
          </w:p>
          <w:p w14:paraId="0C482979">
            <w:pPr>
              <w:spacing w:line="255" w:lineRule="auto"/>
              <w:rPr>
                <w:rFonts w:ascii="Times New Roman" w:hAnsi="Times New Roman" w:eastAsia="方正仿宋_GBK" w:cs="Times New Roman"/>
                <w:sz w:val="20"/>
                <w:szCs w:val="20"/>
              </w:rPr>
            </w:pPr>
          </w:p>
          <w:p w14:paraId="59403B07">
            <w:pPr>
              <w:spacing w:line="255" w:lineRule="auto"/>
              <w:rPr>
                <w:rFonts w:ascii="Times New Roman" w:hAnsi="Times New Roman" w:eastAsia="方正仿宋_GBK" w:cs="Times New Roman"/>
                <w:sz w:val="20"/>
                <w:szCs w:val="20"/>
              </w:rPr>
            </w:pPr>
          </w:p>
          <w:p w14:paraId="6B4217C1">
            <w:pPr>
              <w:spacing w:line="255" w:lineRule="auto"/>
              <w:rPr>
                <w:rFonts w:ascii="Times New Roman" w:hAnsi="Times New Roman" w:eastAsia="方正仿宋_GBK" w:cs="Times New Roman"/>
                <w:sz w:val="20"/>
                <w:szCs w:val="20"/>
              </w:rPr>
            </w:pPr>
          </w:p>
          <w:p w14:paraId="02DCA1EC">
            <w:pPr>
              <w:spacing w:line="255" w:lineRule="auto"/>
              <w:rPr>
                <w:rFonts w:ascii="Times New Roman" w:hAnsi="Times New Roman" w:eastAsia="方正仿宋_GBK" w:cs="Times New Roman"/>
                <w:sz w:val="20"/>
                <w:szCs w:val="20"/>
              </w:rPr>
            </w:pPr>
          </w:p>
          <w:p w14:paraId="4D03F56D">
            <w:pPr>
              <w:spacing w:line="255" w:lineRule="auto"/>
              <w:rPr>
                <w:rFonts w:ascii="Times New Roman" w:hAnsi="Times New Roman" w:eastAsia="方正仿宋_GBK" w:cs="Times New Roman"/>
                <w:sz w:val="20"/>
                <w:szCs w:val="20"/>
              </w:rPr>
            </w:pPr>
          </w:p>
          <w:p w14:paraId="0F44C4C1">
            <w:pPr>
              <w:spacing w:line="255" w:lineRule="auto"/>
              <w:rPr>
                <w:rFonts w:ascii="Times New Roman" w:hAnsi="Times New Roman" w:eastAsia="方正仿宋_GBK" w:cs="Times New Roman"/>
                <w:sz w:val="20"/>
                <w:szCs w:val="20"/>
              </w:rPr>
            </w:pPr>
          </w:p>
          <w:p w14:paraId="5B28DB76">
            <w:pPr>
              <w:spacing w:line="255" w:lineRule="auto"/>
              <w:rPr>
                <w:rFonts w:ascii="Times New Roman" w:hAnsi="Times New Roman" w:eastAsia="方正仿宋_GBK" w:cs="Times New Roman"/>
                <w:sz w:val="20"/>
                <w:szCs w:val="20"/>
              </w:rPr>
            </w:pPr>
          </w:p>
          <w:p w14:paraId="7D6B1C06">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F752E15">
            <w:pPr>
              <w:rPr>
                <w:rFonts w:ascii="Times New Roman" w:hAnsi="Times New Roman" w:eastAsia="方正仿宋_GBK" w:cs="Times New Roman"/>
                <w:sz w:val="20"/>
                <w:szCs w:val="20"/>
              </w:rPr>
            </w:pPr>
          </w:p>
        </w:tc>
      </w:tr>
      <w:tr w14:paraId="0E137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4" w:hRule="atLeast"/>
        </w:trPr>
        <w:tc>
          <w:tcPr>
            <w:tcW w:w="630" w:type="dxa"/>
            <w:vAlign w:val="top"/>
          </w:tcPr>
          <w:p w14:paraId="27EA75AD">
            <w:pPr>
              <w:spacing w:line="256" w:lineRule="auto"/>
              <w:rPr>
                <w:rFonts w:ascii="Times New Roman" w:hAnsi="Times New Roman" w:eastAsia="方正仿宋_GBK" w:cs="Times New Roman"/>
                <w:sz w:val="20"/>
                <w:szCs w:val="20"/>
              </w:rPr>
            </w:pPr>
          </w:p>
          <w:p w14:paraId="7F1C6409">
            <w:pPr>
              <w:spacing w:line="256" w:lineRule="auto"/>
              <w:rPr>
                <w:rFonts w:ascii="Times New Roman" w:hAnsi="Times New Roman" w:eastAsia="方正仿宋_GBK" w:cs="Times New Roman"/>
                <w:sz w:val="20"/>
                <w:szCs w:val="20"/>
              </w:rPr>
            </w:pPr>
          </w:p>
          <w:p w14:paraId="6AC429F7">
            <w:pPr>
              <w:spacing w:line="256" w:lineRule="auto"/>
              <w:rPr>
                <w:rFonts w:ascii="Times New Roman" w:hAnsi="Times New Roman" w:eastAsia="方正仿宋_GBK" w:cs="Times New Roman"/>
                <w:sz w:val="20"/>
                <w:szCs w:val="20"/>
              </w:rPr>
            </w:pPr>
          </w:p>
          <w:p w14:paraId="6EA8D5FC">
            <w:pPr>
              <w:spacing w:line="257" w:lineRule="auto"/>
              <w:rPr>
                <w:rFonts w:ascii="Times New Roman" w:hAnsi="Times New Roman" w:eastAsia="方正仿宋_GBK" w:cs="Times New Roman"/>
                <w:sz w:val="20"/>
                <w:szCs w:val="20"/>
              </w:rPr>
            </w:pPr>
          </w:p>
          <w:p w14:paraId="1B4419F8">
            <w:pPr>
              <w:spacing w:line="257" w:lineRule="auto"/>
              <w:rPr>
                <w:rFonts w:ascii="Times New Roman" w:hAnsi="Times New Roman" w:eastAsia="方正仿宋_GBK" w:cs="Times New Roman"/>
                <w:sz w:val="20"/>
                <w:szCs w:val="20"/>
              </w:rPr>
            </w:pPr>
          </w:p>
          <w:p w14:paraId="2181204B">
            <w:pPr>
              <w:spacing w:line="257" w:lineRule="auto"/>
              <w:rPr>
                <w:rFonts w:ascii="Times New Roman" w:hAnsi="Times New Roman" w:eastAsia="方正仿宋_GBK" w:cs="Times New Roman"/>
                <w:sz w:val="20"/>
                <w:szCs w:val="20"/>
              </w:rPr>
            </w:pPr>
          </w:p>
          <w:p w14:paraId="0D69A315">
            <w:pPr>
              <w:spacing w:line="257" w:lineRule="auto"/>
              <w:rPr>
                <w:rFonts w:ascii="Times New Roman" w:hAnsi="Times New Roman" w:eastAsia="方正仿宋_GBK" w:cs="Times New Roman"/>
                <w:sz w:val="20"/>
                <w:szCs w:val="20"/>
              </w:rPr>
            </w:pPr>
          </w:p>
          <w:p w14:paraId="167AB325">
            <w:pPr>
              <w:pStyle w:val="6"/>
              <w:spacing w:before="61" w:line="276"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25</w:t>
            </w:r>
          </w:p>
        </w:tc>
        <w:tc>
          <w:tcPr>
            <w:tcW w:w="2316" w:type="dxa"/>
            <w:vAlign w:val="top"/>
          </w:tcPr>
          <w:p w14:paraId="63E9C937">
            <w:pPr>
              <w:spacing w:line="279" w:lineRule="auto"/>
              <w:rPr>
                <w:rFonts w:ascii="Times New Roman" w:hAnsi="Times New Roman" w:eastAsia="方正仿宋_GBK" w:cs="Times New Roman"/>
                <w:sz w:val="20"/>
                <w:szCs w:val="20"/>
              </w:rPr>
            </w:pPr>
          </w:p>
          <w:p w14:paraId="189666C0">
            <w:pPr>
              <w:spacing w:line="279" w:lineRule="auto"/>
              <w:rPr>
                <w:rFonts w:ascii="Times New Roman" w:hAnsi="Times New Roman" w:eastAsia="方正仿宋_GBK" w:cs="Times New Roman"/>
                <w:sz w:val="20"/>
                <w:szCs w:val="20"/>
              </w:rPr>
            </w:pPr>
          </w:p>
          <w:p w14:paraId="5EC77570">
            <w:pPr>
              <w:spacing w:line="279" w:lineRule="auto"/>
              <w:rPr>
                <w:rFonts w:ascii="Times New Roman" w:hAnsi="Times New Roman" w:eastAsia="方正仿宋_GBK" w:cs="Times New Roman"/>
                <w:sz w:val="20"/>
                <w:szCs w:val="20"/>
              </w:rPr>
            </w:pPr>
          </w:p>
          <w:p w14:paraId="6E8505FE">
            <w:pPr>
              <w:spacing w:line="279" w:lineRule="auto"/>
              <w:rPr>
                <w:rFonts w:ascii="Times New Roman" w:hAnsi="Times New Roman" w:eastAsia="方正仿宋_GBK" w:cs="Times New Roman"/>
                <w:sz w:val="20"/>
                <w:szCs w:val="20"/>
              </w:rPr>
            </w:pPr>
          </w:p>
          <w:p w14:paraId="7C461C56">
            <w:pPr>
              <w:spacing w:line="279" w:lineRule="auto"/>
              <w:rPr>
                <w:rFonts w:ascii="Times New Roman" w:hAnsi="Times New Roman" w:eastAsia="方正仿宋_GBK" w:cs="Times New Roman"/>
                <w:sz w:val="20"/>
                <w:szCs w:val="20"/>
              </w:rPr>
            </w:pPr>
          </w:p>
          <w:p w14:paraId="0EB9A6D9">
            <w:pPr>
              <w:spacing w:line="279" w:lineRule="auto"/>
              <w:rPr>
                <w:rFonts w:ascii="Times New Roman" w:hAnsi="Times New Roman" w:eastAsia="方正仿宋_GBK" w:cs="Times New Roman"/>
                <w:sz w:val="20"/>
                <w:szCs w:val="20"/>
              </w:rPr>
            </w:pPr>
          </w:p>
          <w:p w14:paraId="6EE6BC37">
            <w:pPr>
              <w:pStyle w:val="6"/>
              <w:spacing w:before="62" w:line="242" w:lineRule="auto"/>
              <w:ind w:left="45" w:right="87" w:hanging="1"/>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消防技术服务机构出具失</w:t>
            </w:r>
            <w:r>
              <w:rPr>
                <w:rFonts w:ascii="Times New Roman" w:hAnsi="Times New Roman" w:eastAsia="方正仿宋_GBK" w:cs="Times New Roman"/>
                <w:spacing w:val="2"/>
                <w:sz w:val="20"/>
                <w:szCs w:val="20"/>
              </w:rPr>
              <w:t>实文件</w:t>
            </w:r>
          </w:p>
        </w:tc>
        <w:tc>
          <w:tcPr>
            <w:tcW w:w="1297" w:type="dxa"/>
            <w:vAlign w:val="top"/>
          </w:tcPr>
          <w:p w14:paraId="252574A9">
            <w:pPr>
              <w:spacing w:line="256" w:lineRule="auto"/>
              <w:rPr>
                <w:rFonts w:ascii="Times New Roman" w:hAnsi="Times New Roman" w:eastAsia="方正仿宋_GBK" w:cs="Times New Roman"/>
                <w:sz w:val="20"/>
                <w:szCs w:val="20"/>
              </w:rPr>
            </w:pPr>
          </w:p>
          <w:p w14:paraId="3853E63F">
            <w:pPr>
              <w:spacing w:line="256" w:lineRule="auto"/>
              <w:rPr>
                <w:rFonts w:ascii="Times New Roman" w:hAnsi="Times New Roman" w:eastAsia="方正仿宋_GBK" w:cs="Times New Roman"/>
                <w:sz w:val="20"/>
                <w:szCs w:val="20"/>
              </w:rPr>
            </w:pPr>
          </w:p>
          <w:p w14:paraId="54AF7E83">
            <w:pPr>
              <w:spacing w:line="256" w:lineRule="auto"/>
              <w:rPr>
                <w:rFonts w:ascii="Times New Roman" w:hAnsi="Times New Roman" w:eastAsia="方正仿宋_GBK" w:cs="Times New Roman"/>
                <w:sz w:val="20"/>
                <w:szCs w:val="20"/>
              </w:rPr>
            </w:pPr>
          </w:p>
          <w:p w14:paraId="7DB64D9D">
            <w:pPr>
              <w:spacing w:line="257" w:lineRule="auto"/>
              <w:rPr>
                <w:rFonts w:ascii="Times New Roman" w:hAnsi="Times New Roman" w:eastAsia="方正仿宋_GBK" w:cs="Times New Roman"/>
                <w:sz w:val="20"/>
                <w:szCs w:val="20"/>
              </w:rPr>
            </w:pPr>
          </w:p>
          <w:p w14:paraId="6771A4DF">
            <w:pPr>
              <w:spacing w:line="257" w:lineRule="auto"/>
              <w:rPr>
                <w:rFonts w:ascii="Times New Roman" w:hAnsi="Times New Roman" w:eastAsia="方正仿宋_GBK" w:cs="Times New Roman"/>
                <w:sz w:val="20"/>
                <w:szCs w:val="20"/>
              </w:rPr>
            </w:pPr>
          </w:p>
          <w:p w14:paraId="3B2A14F4">
            <w:pPr>
              <w:spacing w:line="257" w:lineRule="auto"/>
              <w:rPr>
                <w:rFonts w:ascii="Times New Roman" w:hAnsi="Times New Roman" w:eastAsia="方正仿宋_GBK" w:cs="Times New Roman"/>
                <w:sz w:val="20"/>
                <w:szCs w:val="20"/>
              </w:rPr>
            </w:pPr>
          </w:p>
          <w:p w14:paraId="2A72D631">
            <w:pPr>
              <w:spacing w:line="257" w:lineRule="auto"/>
              <w:rPr>
                <w:rFonts w:ascii="Times New Roman" w:hAnsi="Times New Roman" w:eastAsia="方正仿宋_GBK" w:cs="Times New Roman"/>
                <w:sz w:val="20"/>
                <w:szCs w:val="20"/>
              </w:rPr>
            </w:pPr>
          </w:p>
          <w:p w14:paraId="6D9B87FF">
            <w:pPr>
              <w:pStyle w:val="6"/>
              <w:spacing w:before="61" w:line="255"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62A9173">
            <w:pPr>
              <w:pStyle w:val="6"/>
              <w:spacing w:before="293" w:line="236" w:lineRule="auto"/>
              <w:ind w:left="40" w:right="106" w:hanging="21"/>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《中华人民共和国消防法》第六十九条第二款 消防技</w:t>
            </w:r>
            <w:r>
              <w:rPr>
                <w:rFonts w:ascii="Times New Roman" w:hAnsi="Times New Roman" w:eastAsia="方正仿宋_GBK" w:cs="Times New Roman"/>
                <w:spacing w:val="8"/>
                <w:sz w:val="20"/>
                <w:szCs w:val="20"/>
              </w:rPr>
              <w:t>术服务机构出具失实文件，给他人造成损失的，依法承担赔偿责任；造成重大损</w:t>
            </w:r>
            <w:r>
              <w:rPr>
                <w:rFonts w:ascii="Times New Roman" w:hAnsi="Times New Roman" w:eastAsia="方正仿宋_GBK" w:cs="Times New Roman"/>
                <w:spacing w:val="6"/>
                <w:sz w:val="20"/>
                <w:szCs w:val="20"/>
              </w:rPr>
              <w:t>失的，</w:t>
            </w:r>
            <w:r>
              <w:rPr>
                <w:rFonts w:ascii="Times New Roman" w:hAnsi="Times New Roman" w:eastAsia="方正仿宋_GBK" w:cs="Times New Roman"/>
                <w:spacing w:val="-57"/>
                <w:sz w:val="20"/>
                <w:szCs w:val="20"/>
              </w:rPr>
              <w:t xml:space="preserve"> </w:t>
            </w:r>
            <w:r>
              <w:rPr>
                <w:rFonts w:ascii="Times New Roman" w:hAnsi="Times New Roman" w:eastAsia="方正仿宋_GBK" w:cs="Times New Roman"/>
                <w:spacing w:val="6"/>
                <w:sz w:val="20"/>
                <w:szCs w:val="20"/>
              </w:rPr>
              <w:t>由消防救援机构依法责令停止执业或者吊销相应资</w:t>
            </w:r>
            <w:r>
              <w:rPr>
                <w:rFonts w:ascii="Times New Roman" w:hAnsi="Times New Roman" w:eastAsia="方正仿宋_GBK" w:cs="Times New Roman"/>
                <w:spacing w:val="5"/>
                <w:sz w:val="20"/>
                <w:szCs w:val="20"/>
              </w:rPr>
              <w:t>格，</w:t>
            </w:r>
            <w:r>
              <w:rPr>
                <w:rFonts w:ascii="Times New Roman" w:hAnsi="Times New Roman" w:eastAsia="方正仿宋_GBK" w:cs="Times New Roman"/>
                <w:spacing w:val="-56"/>
                <w:sz w:val="20"/>
                <w:szCs w:val="20"/>
              </w:rPr>
              <w:t xml:space="preserve"> </w:t>
            </w:r>
            <w:r>
              <w:rPr>
                <w:rFonts w:ascii="Times New Roman" w:hAnsi="Times New Roman" w:eastAsia="方正仿宋_GBK" w:cs="Times New Roman"/>
                <w:spacing w:val="5"/>
                <w:sz w:val="20"/>
                <w:szCs w:val="20"/>
              </w:rPr>
              <w:t>由相</w:t>
            </w:r>
            <w:r>
              <w:rPr>
                <w:rFonts w:ascii="Times New Roman" w:hAnsi="Times New Roman" w:eastAsia="方正仿宋_GBK" w:cs="Times New Roman"/>
                <w:spacing w:val="8"/>
                <w:sz w:val="20"/>
                <w:szCs w:val="20"/>
              </w:rPr>
              <w:t>关部门吊销营业执照，并对有关责任人员采取终身市场禁入措施。</w:t>
            </w:r>
          </w:p>
          <w:p w14:paraId="6CCACF6A">
            <w:pPr>
              <w:pStyle w:val="6"/>
              <w:spacing w:before="4" w:line="234" w:lineRule="auto"/>
              <w:ind w:left="40" w:right="106" w:hanging="21"/>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《社会消防技术服务管理规定》第二十九条 消防技术</w:t>
            </w:r>
            <w:r>
              <w:rPr>
                <w:rFonts w:ascii="Times New Roman" w:hAnsi="Times New Roman" w:eastAsia="方正仿宋_GBK" w:cs="Times New Roman"/>
                <w:spacing w:val="8"/>
                <w:sz w:val="20"/>
                <w:szCs w:val="20"/>
              </w:rPr>
              <w:t>服务机构不具备从业条件从事社会消防技术服务活动或者出具虚假文件、失实文件的，或者不按照国家标准、行业标准开展社会消防技术服务活动</w:t>
            </w:r>
            <w:r>
              <w:rPr>
                <w:rFonts w:ascii="Times New Roman" w:hAnsi="Times New Roman" w:eastAsia="方正仿宋_GBK" w:cs="Times New Roman"/>
                <w:spacing w:val="7"/>
                <w:sz w:val="20"/>
                <w:szCs w:val="20"/>
              </w:rPr>
              <w:t>的，</w:t>
            </w:r>
            <w:r>
              <w:rPr>
                <w:rFonts w:ascii="Times New Roman" w:hAnsi="Times New Roman" w:eastAsia="方正仿宋_GBK" w:cs="Times New Roman"/>
                <w:spacing w:val="-49"/>
                <w:sz w:val="20"/>
                <w:szCs w:val="20"/>
              </w:rPr>
              <w:t xml:space="preserve"> </w:t>
            </w:r>
            <w:r>
              <w:rPr>
                <w:rFonts w:ascii="Times New Roman" w:hAnsi="Times New Roman" w:eastAsia="方正仿宋_GBK" w:cs="Times New Roman"/>
                <w:spacing w:val="7"/>
                <w:sz w:val="20"/>
                <w:szCs w:val="20"/>
              </w:rPr>
              <w:t>由消防救援机构依照《中华人民共和国消防法》第六十九条的</w:t>
            </w:r>
            <w:r>
              <w:rPr>
                <w:rFonts w:ascii="Times New Roman" w:hAnsi="Times New Roman" w:eastAsia="方正仿宋_GBK" w:cs="Times New Roman"/>
                <w:spacing w:val="6"/>
                <w:sz w:val="20"/>
                <w:szCs w:val="20"/>
              </w:rPr>
              <w:t>有关规定处罚。</w:t>
            </w:r>
          </w:p>
          <w:p w14:paraId="1ED3C5D5">
            <w:pPr>
              <w:pStyle w:val="6"/>
              <w:spacing w:before="3" w:line="237" w:lineRule="auto"/>
              <w:ind w:left="43" w:right="106" w:hanging="24"/>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《江苏省消防条例》第七十八条第一款 消防审验技术</w:t>
            </w:r>
            <w:r>
              <w:rPr>
                <w:rFonts w:ascii="Times New Roman" w:hAnsi="Times New Roman" w:eastAsia="方正仿宋_GBK" w:cs="Times New Roman"/>
                <w:spacing w:val="8"/>
                <w:sz w:val="20"/>
                <w:szCs w:val="20"/>
              </w:rPr>
              <w:t>服务机构出具</w:t>
            </w:r>
            <w:r>
              <w:rPr>
                <w:rFonts w:ascii="Times New Roman" w:hAnsi="Times New Roman" w:eastAsia="方正仿宋_GBK" w:cs="Times New Roman"/>
                <w:spacing w:val="7"/>
                <w:sz w:val="20"/>
                <w:szCs w:val="20"/>
              </w:rPr>
              <w:t>虚假文件的，</w:t>
            </w:r>
            <w:r>
              <w:rPr>
                <w:rFonts w:ascii="Times New Roman" w:hAnsi="Times New Roman" w:eastAsia="方正仿宋_GBK" w:cs="Times New Roman"/>
                <w:spacing w:val="-52"/>
                <w:sz w:val="20"/>
                <w:szCs w:val="20"/>
              </w:rPr>
              <w:t xml:space="preserve"> </w:t>
            </w:r>
            <w:r>
              <w:rPr>
                <w:rFonts w:ascii="Times New Roman" w:hAnsi="Times New Roman" w:eastAsia="方正仿宋_GBK" w:cs="Times New Roman"/>
                <w:spacing w:val="7"/>
                <w:sz w:val="20"/>
                <w:szCs w:val="20"/>
              </w:rPr>
              <w:t>由住房和城乡建设主管部门责令改正，处五万元以上</w:t>
            </w:r>
            <w:r>
              <w:rPr>
                <w:rFonts w:ascii="Times New Roman" w:hAnsi="Times New Roman" w:eastAsia="方正仿宋_GBK" w:cs="Times New Roman"/>
                <w:spacing w:val="8"/>
                <w:sz w:val="20"/>
                <w:szCs w:val="20"/>
              </w:rPr>
              <w:t>十万元以下罚款，并对直接负责的主管人员和其他直接责任人员处一万元以上五万元以下罚款；有违法所得的，没收违法所得；给他</w:t>
            </w:r>
            <w:r>
              <w:rPr>
                <w:rFonts w:ascii="Times New Roman" w:hAnsi="Times New Roman" w:eastAsia="方正仿宋_GBK" w:cs="Times New Roman"/>
                <w:spacing w:val="7"/>
                <w:sz w:val="20"/>
                <w:szCs w:val="20"/>
              </w:rPr>
              <w:t>人造成损失的，依法承担赔偿责任。</w:t>
            </w:r>
          </w:p>
        </w:tc>
        <w:tc>
          <w:tcPr>
            <w:tcW w:w="2095" w:type="dxa"/>
            <w:vAlign w:val="top"/>
          </w:tcPr>
          <w:p w14:paraId="1D7D7F82">
            <w:pPr>
              <w:spacing w:line="256" w:lineRule="auto"/>
              <w:rPr>
                <w:rFonts w:ascii="Times New Roman" w:hAnsi="Times New Roman" w:eastAsia="方正仿宋_GBK" w:cs="Times New Roman"/>
                <w:sz w:val="20"/>
                <w:szCs w:val="20"/>
              </w:rPr>
            </w:pPr>
          </w:p>
          <w:p w14:paraId="615D9B3C">
            <w:pPr>
              <w:spacing w:line="256" w:lineRule="auto"/>
              <w:rPr>
                <w:rFonts w:ascii="Times New Roman" w:hAnsi="Times New Roman" w:eastAsia="方正仿宋_GBK" w:cs="Times New Roman"/>
                <w:sz w:val="20"/>
                <w:szCs w:val="20"/>
              </w:rPr>
            </w:pPr>
          </w:p>
          <w:p w14:paraId="3F99A530">
            <w:pPr>
              <w:spacing w:line="256" w:lineRule="auto"/>
              <w:rPr>
                <w:rFonts w:ascii="Times New Roman" w:hAnsi="Times New Roman" w:eastAsia="方正仿宋_GBK" w:cs="Times New Roman"/>
                <w:sz w:val="20"/>
                <w:szCs w:val="20"/>
              </w:rPr>
            </w:pPr>
          </w:p>
          <w:p w14:paraId="34B7E64E">
            <w:pPr>
              <w:spacing w:line="257" w:lineRule="auto"/>
              <w:rPr>
                <w:rFonts w:ascii="Times New Roman" w:hAnsi="Times New Roman" w:eastAsia="方正仿宋_GBK" w:cs="Times New Roman"/>
                <w:sz w:val="20"/>
                <w:szCs w:val="20"/>
              </w:rPr>
            </w:pPr>
          </w:p>
          <w:p w14:paraId="61945C64">
            <w:pPr>
              <w:spacing w:line="257" w:lineRule="auto"/>
              <w:rPr>
                <w:rFonts w:ascii="Times New Roman" w:hAnsi="Times New Roman" w:eastAsia="方正仿宋_GBK" w:cs="Times New Roman"/>
                <w:sz w:val="20"/>
                <w:szCs w:val="20"/>
              </w:rPr>
            </w:pPr>
          </w:p>
          <w:p w14:paraId="2C3AC6B7">
            <w:pPr>
              <w:spacing w:line="257" w:lineRule="auto"/>
              <w:rPr>
                <w:rFonts w:ascii="Times New Roman" w:hAnsi="Times New Roman" w:eastAsia="方正仿宋_GBK" w:cs="Times New Roman"/>
                <w:sz w:val="20"/>
                <w:szCs w:val="20"/>
              </w:rPr>
            </w:pPr>
          </w:p>
          <w:p w14:paraId="50B6317B">
            <w:pPr>
              <w:spacing w:line="257" w:lineRule="auto"/>
              <w:rPr>
                <w:rFonts w:ascii="Times New Roman" w:hAnsi="Times New Roman" w:eastAsia="方正仿宋_GBK" w:cs="Times New Roman"/>
                <w:sz w:val="20"/>
                <w:szCs w:val="20"/>
              </w:rPr>
            </w:pPr>
          </w:p>
          <w:p w14:paraId="67A23072">
            <w:pPr>
              <w:pStyle w:val="6"/>
              <w:spacing w:before="61"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50F222D">
            <w:pPr>
              <w:rPr>
                <w:rFonts w:ascii="Times New Roman" w:hAnsi="Times New Roman" w:eastAsia="方正仿宋_GBK" w:cs="Times New Roman"/>
                <w:sz w:val="20"/>
                <w:szCs w:val="20"/>
              </w:rPr>
            </w:pPr>
          </w:p>
        </w:tc>
      </w:tr>
    </w:tbl>
    <w:p w14:paraId="02D78C05">
      <w:pPr>
        <w:rPr>
          <w:rFonts w:ascii="Times New Roman" w:hAnsi="Times New Roman" w:eastAsia="方正仿宋_GBK" w:cs="Times New Roman"/>
          <w:sz w:val="20"/>
          <w:szCs w:val="20"/>
        </w:rPr>
      </w:pPr>
    </w:p>
    <w:p w14:paraId="430CE08D">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51F20CB6">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4938C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19" w:hRule="atLeast"/>
        </w:trPr>
        <w:tc>
          <w:tcPr>
            <w:tcW w:w="630" w:type="dxa"/>
            <w:vAlign w:val="top"/>
          </w:tcPr>
          <w:p w14:paraId="5DF983B0">
            <w:pPr>
              <w:spacing w:line="316" w:lineRule="auto"/>
              <w:rPr>
                <w:rFonts w:ascii="Times New Roman" w:hAnsi="Times New Roman" w:eastAsia="方正仿宋_GBK" w:cs="Times New Roman"/>
                <w:sz w:val="20"/>
                <w:szCs w:val="20"/>
              </w:rPr>
            </w:pPr>
          </w:p>
          <w:p w14:paraId="74288ED0">
            <w:pPr>
              <w:spacing w:line="316" w:lineRule="auto"/>
              <w:rPr>
                <w:rFonts w:ascii="Times New Roman" w:hAnsi="Times New Roman" w:eastAsia="方正仿宋_GBK" w:cs="Times New Roman"/>
                <w:sz w:val="20"/>
                <w:szCs w:val="20"/>
              </w:rPr>
            </w:pPr>
          </w:p>
          <w:p w14:paraId="6BA9D416">
            <w:pPr>
              <w:pStyle w:val="6"/>
              <w:spacing w:before="61" w:line="276"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26</w:t>
            </w:r>
          </w:p>
        </w:tc>
        <w:tc>
          <w:tcPr>
            <w:tcW w:w="2316" w:type="dxa"/>
            <w:vAlign w:val="top"/>
          </w:tcPr>
          <w:p w14:paraId="1861A452">
            <w:pPr>
              <w:pStyle w:val="6"/>
              <w:spacing w:before="211" w:line="238" w:lineRule="auto"/>
              <w:ind w:left="35" w:right="85"/>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在高层民用建筑内进行电焊、气焊等明火作业，未履行动火审批手续、进行公告，或者未落实消防现</w:t>
            </w:r>
            <w:r>
              <w:rPr>
                <w:rFonts w:ascii="Times New Roman" w:hAnsi="Times New Roman" w:eastAsia="方正仿宋_GBK" w:cs="Times New Roman"/>
                <w:spacing w:val="6"/>
                <w:sz w:val="20"/>
                <w:szCs w:val="20"/>
              </w:rPr>
              <w:t>场监护措施</w:t>
            </w:r>
          </w:p>
        </w:tc>
        <w:tc>
          <w:tcPr>
            <w:tcW w:w="1297" w:type="dxa"/>
            <w:vAlign w:val="top"/>
          </w:tcPr>
          <w:p w14:paraId="79CADD62">
            <w:pPr>
              <w:spacing w:line="316" w:lineRule="auto"/>
              <w:rPr>
                <w:rFonts w:ascii="Times New Roman" w:hAnsi="Times New Roman" w:eastAsia="方正仿宋_GBK" w:cs="Times New Roman"/>
                <w:sz w:val="20"/>
                <w:szCs w:val="20"/>
              </w:rPr>
            </w:pPr>
          </w:p>
          <w:p w14:paraId="449127AA">
            <w:pPr>
              <w:spacing w:line="316" w:lineRule="auto"/>
              <w:rPr>
                <w:rFonts w:ascii="Times New Roman" w:hAnsi="Times New Roman" w:eastAsia="方正仿宋_GBK" w:cs="Times New Roman"/>
                <w:sz w:val="20"/>
                <w:szCs w:val="20"/>
              </w:rPr>
            </w:pPr>
          </w:p>
          <w:p w14:paraId="54926CA0">
            <w:pPr>
              <w:pStyle w:val="6"/>
              <w:spacing w:before="61" w:line="255"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82DF918">
            <w:pPr>
              <w:pStyle w:val="6"/>
              <w:spacing w:before="212" w:line="236" w:lineRule="auto"/>
              <w:ind w:left="44" w:right="107" w:hanging="25"/>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《高层民用建筑消防安全管理规定》第四十七条第一</w:t>
            </w:r>
            <w:r>
              <w:rPr>
                <w:rFonts w:ascii="Times New Roman" w:hAnsi="Times New Roman" w:eastAsia="方正仿宋_GBK" w:cs="Times New Roman"/>
                <w:spacing w:val="8"/>
                <w:sz w:val="20"/>
                <w:szCs w:val="20"/>
              </w:rPr>
              <w:t>款第一项 在高层民用建筑内进行电焊、气焊等明火作业，未履行动火审批手续、</w:t>
            </w:r>
          </w:p>
          <w:p w14:paraId="38ADDF18">
            <w:pPr>
              <w:pStyle w:val="6"/>
              <w:spacing w:line="238" w:lineRule="auto"/>
              <w:ind w:left="52" w:right="124" w:hanging="13"/>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进行公告，或者未落实消防现场监护措施的，</w:t>
            </w:r>
            <w:r>
              <w:rPr>
                <w:rFonts w:ascii="Times New Roman" w:hAnsi="Times New Roman" w:eastAsia="方正仿宋_GBK" w:cs="Times New Roman"/>
                <w:spacing w:val="-48"/>
                <w:sz w:val="20"/>
                <w:szCs w:val="20"/>
              </w:rPr>
              <w:t xml:space="preserve"> </w:t>
            </w:r>
            <w:r>
              <w:rPr>
                <w:rFonts w:ascii="Times New Roman" w:hAnsi="Times New Roman" w:eastAsia="方正仿宋_GBK" w:cs="Times New Roman"/>
                <w:spacing w:val="7"/>
                <w:sz w:val="20"/>
                <w:szCs w:val="20"/>
              </w:rPr>
              <w:t>由消防救援机构责令</w:t>
            </w:r>
            <w:r>
              <w:rPr>
                <w:rFonts w:ascii="Times New Roman" w:hAnsi="Times New Roman" w:eastAsia="方正仿宋_GBK" w:cs="Times New Roman"/>
                <w:spacing w:val="6"/>
                <w:sz w:val="20"/>
                <w:szCs w:val="20"/>
              </w:rPr>
              <w:t>改正，对经营性单位和个人处2000元以上10000元以下罚款，对非经</w:t>
            </w:r>
            <w:r>
              <w:rPr>
                <w:rFonts w:ascii="Times New Roman" w:hAnsi="Times New Roman" w:eastAsia="方正仿宋_GBK" w:cs="Times New Roman"/>
                <w:spacing w:val="5"/>
                <w:sz w:val="20"/>
                <w:szCs w:val="20"/>
              </w:rPr>
              <w:t>营性单位和个人处500元以上1000元以下罚款。</w:t>
            </w:r>
          </w:p>
        </w:tc>
        <w:tc>
          <w:tcPr>
            <w:tcW w:w="2095" w:type="dxa"/>
            <w:vAlign w:val="top"/>
          </w:tcPr>
          <w:p w14:paraId="625087EE">
            <w:pPr>
              <w:spacing w:line="316" w:lineRule="auto"/>
              <w:rPr>
                <w:rFonts w:ascii="Times New Roman" w:hAnsi="Times New Roman" w:eastAsia="方正仿宋_GBK" w:cs="Times New Roman"/>
                <w:sz w:val="20"/>
                <w:szCs w:val="20"/>
              </w:rPr>
            </w:pPr>
          </w:p>
          <w:p w14:paraId="70443C26">
            <w:pPr>
              <w:spacing w:line="316" w:lineRule="auto"/>
              <w:rPr>
                <w:rFonts w:ascii="Times New Roman" w:hAnsi="Times New Roman" w:eastAsia="方正仿宋_GBK" w:cs="Times New Roman"/>
                <w:sz w:val="20"/>
                <w:szCs w:val="20"/>
              </w:rPr>
            </w:pPr>
          </w:p>
          <w:p w14:paraId="0B069694">
            <w:pPr>
              <w:pStyle w:val="6"/>
              <w:spacing w:before="61"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2813212">
            <w:pPr>
              <w:rPr>
                <w:rFonts w:ascii="Times New Roman" w:hAnsi="Times New Roman" w:eastAsia="方正仿宋_GBK" w:cs="Times New Roman"/>
                <w:sz w:val="20"/>
                <w:szCs w:val="20"/>
              </w:rPr>
            </w:pPr>
          </w:p>
        </w:tc>
      </w:tr>
      <w:tr w14:paraId="7CE3D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6" w:hRule="atLeast"/>
        </w:trPr>
        <w:tc>
          <w:tcPr>
            <w:tcW w:w="630" w:type="dxa"/>
            <w:vAlign w:val="top"/>
          </w:tcPr>
          <w:p w14:paraId="1C671376">
            <w:pPr>
              <w:spacing w:line="301" w:lineRule="auto"/>
              <w:rPr>
                <w:rFonts w:ascii="Times New Roman" w:hAnsi="Times New Roman" w:eastAsia="方正仿宋_GBK" w:cs="Times New Roman"/>
                <w:sz w:val="20"/>
                <w:szCs w:val="20"/>
              </w:rPr>
            </w:pPr>
          </w:p>
          <w:p w14:paraId="49F63BBE">
            <w:pPr>
              <w:spacing w:line="302" w:lineRule="auto"/>
              <w:rPr>
                <w:rFonts w:ascii="Times New Roman" w:hAnsi="Times New Roman" w:eastAsia="方正仿宋_GBK" w:cs="Times New Roman"/>
                <w:sz w:val="20"/>
                <w:szCs w:val="20"/>
              </w:rPr>
            </w:pPr>
          </w:p>
          <w:p w14:paraId="2C71E8B5">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27</w:t>
            </w:r>
          </w:p>
        </w:tc>
        <w:tc>
          <w:tcPr>
            <w:tcW w:w="2316" w:type="dxa"/>
            <w:vAlign w:val="top"/>
          </w:tcPr>
          <w:p w14:paraId="7BD917C1">
            <w:pPr>
              <w:pStyle w:val="6"/>
              <w:spacing w:before="183" w:line="238" w:lineRule="auto"/>
              <w:ind w:left="33" w:right="86" w:firstLine="8"/>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高层民用建筑设置的户外</w:t>
            </w:r>
            <w:r>
              <w:rPr>
                <w:rFonts w:ascii="Times New Roman" w:hAnsi="Times New Roman" w:eastAsia="方正仿宋_GBK" w:cs="Times New Roman"/>
                <w:spacing w:val="8"/>
                <w:sz w:val="20"/>
                <w:szCs w:val="20"/>
              </w:rPr>
              <w:t>广告牌、外装饰妨碍防烟排烟、逃生和灭火救援，或者改变、破坏建筑立面</w:t>
            </w:r>
            <w:r>
              <w:rPr>
                <w:rFonts w:ascii="Times New Roman" w:hAnsi="Times New Roman" w:eastAsia="方正仿宋_GBK" w:cs="Times New Roman"/>
                <w:spacing w:val="6"/>
                <w:sz w:val="20"/>
                <w:szCs w:val="20"/>
              </w:rPr>
              <w:t>防火结构</w:t>
            </w:r>
          </w:p>
        </w:tc>
        <w:tc>
          <w:tcPr>
            <w:tcW w:w="1297" w:type="dxa"/>
            <w:vAlign w:val="top"/>
          </w:tcPr>
          <w:p w14:paraId="4A1F19C0">
            <w:pPr>
              <w:spacing w:line="301" w:lineRule="auto"/>
              <w:rPr>
                <w:rFonts w:ascii="Times New Roman" w:hAnsi="Times New Roman" w:eastAsia="方正仿宋_GBK" w:cs="Times New Roman"/>
                <w:sz w:val="20"/>
                <w:szCs w:val="20"/>
              </w:rPr>
            </w:pPr>
          </w:p>
          <w:p w14:paraId="3888EBDD">
            <w:pPr>
              <w:spacing w:line="302" w:lineRule="auto"/>
              <w:rPr>
                <w:rFonts w:ascii="Times New Roman" w:hAnsi="Times New Roman" w:eastAsia="方正仿宋_GBK" w:cs="Times New Roman"/>
                <w:sz w:val="20"/>
                <w:szCs w:val="20"/>
              </w:rPr>
            </w:pPr>
          </w:p>
          <w:p w14:paraId="3FCE489E">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8BE50BA">
            <w:pPr>
              <w:pStyle w:val="6"/>
              <w:spacing w:before="185" w:line="237" w:lineRule="auto"/>
              <w:ind w:left="40" w:right="107"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《高层民用建筑消防安全管理规定》第四十七条第一</w:t>
            </w:r>
            <w:r>
              <w:rPr>
                <w:rFonts w:ascii="Times New Roman" w:hAnsi="Times New Roman" w:eastAsia="方正仿宋_GBK" w:cs="Times New Roman"/>
                <w:spacing w:val="8"/>
                <w:sz w:val="20"/>
                <w:szCs w:val="20"/>
              </w:rPr>
              <w:t>款第二项 高层民用建筑设置的户外广告牌、外装饰妨碍防烟排烟、逃生和灭火救</w:t>
            </w:r>
            <w:r>
              <w:rPr>
                <w:rFonts w:ascii="Times New Roman" w:hAnsi="Times New Roman" w:eastAsia="方正仿宋_GBK" w:cs="Times New Roman"/>
                <w:spacing w:val="7"/>
                <w:sz w:val="20"/>
                <w:szCs w:val="20"/>
              </w:rPr>
              <w:t>援，或者改变、破坏建筑立面防火结构的，</w:t>
            </w:r>
            <w:r>
              <w:rPr>
                <w:rFonts w:ascii="Times New Roman" w:hAnsi="Times New Roman" w:eastAsia="方正仿宋_GBK" w:cs="Times New Roman"/>
                <w:spacing w:val="-50"/>
                <w:sz w:val="20"/>
                <w:szCs w:val="20"/>
              </w:rPr>
              <w:t xml:space="preserve"> </w:t>
            </w:r>
            <w:r>
              <w:rPr>
                <w:rFonts w:ascii="Times New Roman" w:hAnsi="Times New Roman" w:eastAsia="方正仿宋_GBK" w:cs="Times New Roman"/>
                <w:spacing w:val="7"/>
                <w:sz w:val="20"/>
                <w:szCs w:val="20"/>
              </w:rPr>
              <w:t>由消防救援机构责令改正，对经营性单位和个人处2000元以上1</w:t>
            </w:r>
            <w:r>
              <w:rPr>
                <w:rFonts w:ascii="Times New Roman" w:hAnsi="Times New Roman" w:eastAsia="方正仿宋_GBK" w:cs="Times New Roman"/>
                <w:spacing w:val="6"/>
                <w:sz w:val="20"/>
                <w:szCs w:val="20"/>
              </w:rPr>
              <w:t>0000元以下罚款，对非经营</w:t>
            </w:r>
            <w:r>
              <w:rPr>
                <w:rFonts w:ascii="Times New Roman" w:hAnsi="Times New Roman" w:eastAsia="方正仿宋_GBK" w:cs="Times New Roman"/>
                <w:spacing w:val="5"/>
                <w:sz w:val="20"/>
                <w:szCs w:val="20"/>
              </w:rPr>
              <w:t>性单位和个人处500元以上1000元以下罚款。</w:t>
            </w:r>
          </w:p>
        </w:tc>
        <w:tc>
          <w:tcPr>
            <w:tcW w:w="2095" w:type="dxa"/>
            <w:vAlign w:val="top"/>
          </w:tcPr>
          <w:p w14:paraId="421FD953">
            <w:pPr>
              <w:spacing w:line="301" w:lineRule="auto"/>
              <w:rPr>
                <w:rFonts w:ascii="Times New Roman" w:hAnsi="Times New Roman" w:eastAsia="方正仿宋_GBK" w:cs="Times New Roman"/>
                <w:sz w:val="20"/>
                <w:szCs w:val="20"/>
              </w:rPr>
            </w:pPr>
          </w:p>
          <w:p w14:paraId="09F022F0">
            <w:pPr>
              <w:spacing w:line="302" w:lineRule="auto"/>
              <w:rPr>
                <w:rFonts w:ascii="Times New Roman" w:hAnsi="Times New Roman" w:eastAsia="方正仿宋_GBK" w:cs="Times New Roman"/>
                <w:sz w:val="20"/>
                <w:szCs w:val="20"/>
              </w:rPr>
            </w:pPr>
          </w:p>
          <w:p w14:paraId="57380075">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4F42B6D">
            <w:pPr>
              <w:rPr>
                <w:rFonts w:ascii="Times New Roman" w:hAnsi="Times New Roman" w:eastAsia="方正仿宋_GBK" w:cs="Times New Roman"/>
                <w:sz w:val="20"/>
                <w:szCs w:val="20"/>
              </w:rPr>
            </w:pPr>
          </w:p>
        </w:tc>
      </w:tr>
      <w:tr w14:paraId="78C25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9" w:hRule="atLeast"/>
        </w:trPr>
        <w:tc>
          <w:tcPr>
            <w:tcW w:w="630" w:type="dxa"/>
            <w:vAlign w:val="top"/>
          </w:tcPr>
          <w:p w14:paraId="1184287D">
            <w:pPr>
              <w:spacing w:line="328" w:lineRule="auto"/>
              <w:rPr>
                <w:rFonts w:ascii="Times New Roman" w:hAnsi="Times New Roman" w:eastAsia="方正仿宋_GBK" w:cs="Times New Roman"/>
                <w:sz w:val="20"/>
                <w:szCs w:val="20"/>
              </w:rPr>
            </w:pPr>
          </w:p>
          <w:p w14:paraId="63F860D3">
            <w:pPr>
              <w:spacing w:line="329" w:lineRule="auto"/>
              <w:rPr>
                <w:rFonts w:ascii="Times New Roman" w:hAnsi="Times New Roman" w:eastAsia="方正仿宋_GBK" w:cs="Times New Roman"/>
                <w:sz w:val="20"/>
                <w:szCs w:val="20"/>
              </w:rPr>
            </w:pPr>
          </w:p>
          <w:p w14:paraId="3C694E09">
            <w:pPr>
              <w:pStyle w:val="6"/>
              <w:spacing w:before="61" w:line="276" w:lineRule="exact"/>
              <w:ind w:left="220"/>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28</w:t>
            </w:r>
          </w:p>
        </w:tc>
        <w:tc>
          <w:tcPr>
            <w:tcW w:w="2316" w:type="dxa"/>
            <w:vAlign w:val="top"/>
          </w:tcPr>
          <w:p w14:paraId="0A48E351">
            <w:pPr>
              <w:pStyle w:val="6"/>
              <w:spacing w:before="241" w:line="237" w:lineRule="auto"/>
              <w:ind w:left="33" w:right="86" w:firstLine="8"/>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高层民用建筑未设置外墙</w:t>
            </w:r>
            <w:r>
              <w:rPr>
                <w:rFonts w:ascii="Times New Roman" w:hAnsi="Times New Roman" w:eastAsia="方正仿宋_GBK" w:cs="Times New Roman"/>
                <w:spacing w:val="8"/>
                <w:sz w:val="20"/>
                <w:szCs w:val="20"/>
              </w:rPr>
              <w:t>外保温材料提示性和警示性标识，或者未及时修复破损、开裂和脱落的外墙</w:t>
            </w:r>
            <w:r>
              <w:rPr>
                <w:rFonts w:ascii="Times New Roman" w:hAnsi="Times New Roman" w:eastAsia="方正仿宋_GBK" w:cs="Times New Roman"/>
                <w:spacing w:val="7"/>
                <w:sz w:val="20"/>
                <w:szCs w:val="20"/>
              </w:rPr>
              <w:t>外保温系统</w:t>
            </w:r>
          </w:p>
        </w:tc>
        <w:tc>
          <w:tcPr>
            <w:tcW w:w="1297" w:type="dxa"/>
            <w:vAlign w:val="top"/>
          </w:tcPr>
          <w:p w14:paraId="40C193A6">
            <w:pPr>
              <w:spacing w:line="328" w:lineRule="auto"/>
              <w:rPr>
                <w:rFonts w:ascii="Times New Roman" w:hAnsi="Times New Roman" w:eastAsia="方正仿宋_GBK" w:cs="Times New Roman"/>
                <w:sz w:val="20"/>
                <w:szCs w:val="20"/>
              </w:rPr>
            </w:pPr>
          </w:p>
          <w:p w14:paraId="4D88E4F1">
            <w:pPr>
              <w:spacing w:line="329" w:lineRule="auto"/>
              <w:rPr>
                <w:rFonts w:ascii="Times New Roman" w:hAnsi="Times New Roman" w:eastAsia="方正仿宋_GBK" w:cs="Times New Roman"/>
                <w:sz w:val="20"/>
                <w:szCs w:val="20"/>
              </w:rPr>
            </w:pPr>
          </w:p>
          <w:p w14:paraId="0F717E19">
            <w:pPr>
              <w:pStyle w:val="6"/>
              <w:spacing w:before="61" w:line="255"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9691144">
            <w:pPr>
              <w:pStyle w:val="6"/>
              <w:spacing w:before="240" w:line="237" w:lineRule="auto"/>
              <w:ind w:left="39" w:right="107" w:hanging="20"/>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《高层民用建筑消防安全管理规定》第四十七条第一</w:t>
            </w:r>
            <w:r>
              <w:rPr>
                <w:rFonts w:ascii="Times New Roman" w:hAnsi="Times New Roman" w:eastAsia="方正仿宋_GBK" w:cs="Times New Roman"/>
                <w:spacing w:val="8"/>
                <w:sz w:val="20"/>
                <w:szCs w:val="20"/>
              </w:rPr>
              <w:t>款第三项 高层民用建筑未设置外墙外保温材料提示性和警示性标识，或者未及时</w:t>
            </w:r>
            <w:r>
              <w:rPr>
                <w:rFonts w:ascii="Times New Roman" w:hAnsi="Times New Roman" w:eastAsia="方正仿宋_GBK" w:cs="Times New Roman"/>
                <w:spacing w:val="7"/>
                <w:sz w:val="20"/>
                <w:szCs w:val="20"/>
              </w:rPr>
              <w:t>修复破损、开裂和脱落的外墙外保温系统的，</w:t>
            </w:r>
            <w:r>
              <w:rPr>
                <w:rFonts w:ascii="Times New Roman" w:hAnsi="Times New Roman" w:eastAsia="方正仿宋_GBK" w:cs="Times New Roman"/>
                <w:spacing w:val="-49"/>
                <w:sz w:val="20"/>
                <w:szCs w:val="20"/>
              </w:rPr>
              <w:t xml:space="preserve"> </w:t>
            </w:r>
            <w:r>
              <w:rPr>
                <w:rFonts w:ascii="Times New Roman" w:hAnsi="Times New Roman" w:eastAsia="方正仿宋_GBK" w:cs="Times New Roman"/>
                <w:spacing w:val="7"/>
                <w:sz w:val="20"/>
                <w:szCs w:val="20"/>
              </w:rPr>
              <w:t>由消防救援机构责令改正，对经营性单位和个人处2000元以上1</w:t>
            </w:r>
            <w:r>
              <w:rPr>
                <w:rFonts w:ascii="Times New Roman" w:hAnsi="Times New Roman" w:eastAsia="方正仿宋_GBK" w:cs="Times New Roman"/>
                <w:spacing w:val="6"/>
                <w:sz w:val="20"/>
                <w:szCs w:val="20"/>
              </w:rPr>
              <w:t>0000元以下罚款，对非经营性单位和个人处500元以上1000元以</w:t>
            </w:r>
            <w:r>
              <w:rPr>
                <w:rFonts w:ascii="Times New Roman" w:hAnsi="Times New Roman" w:eastAsia="方正仿宋_GBK" w:cs="Times New Roman"/>
                <w:spacing w:val="5"/>
                <w:sz w:val="20"/>
                <w:szCs w:val="20"/>
              </w:rPr>
              <w:t>下罚款。</w:t>
            </w:r>
          </w:p>
        </w:tc>
        <w:tc>
          <w:tcPr>
            <w:tcW w:w="2095" w:type="dxa"/>
            <w:vAlign w:val="top"/>
          </w:tcPr>
          <w:p w14:paraId="2F8A23D0">
            <w:pPr>
              <w:spacing w:line="328" w:lineRule="auto"/>
              <w:rPr>
                <w:rFonts w:ascii="Times New Roman" w:hAnsi="Times New Roman" w:eastAsia="方正仿宋_GBK" w:cs="Times New Roman"/>
                <w:sz w:val="20"/>
                <w:szCs w:val="20"/>
              </w:rPr>
            </w:pPr>
          </w:p>
          <w:p w14:paraId="7E0B03C5">
            <w:pPr>
              <w:spacing w:line="329" w:lineRule="auto"/>
              <w:rPr>
                <w:rFonts w:ascii="Times New Roman" w:hAnsi="Times New Roman" w:eastAsia="方正仿宋_GBK" w:cs="Times New Roman"/>
                <w:sz w:val="20"/>
                <w:szCs w:val="20"/>
              </w:rPr>
            </w:pPr>
          </w:p>
          <w:p w14:paraId="03353C61">
            <w:pPr>
              <w:pStyle w:val="6"/>
              <w:spacing w:before="61"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DC2D938">
            <w:pPr>
              <w:rPr>
                <w:rFonts w:ascii="Times New Roman" w:hAnsi="Times New Roman" w:eastAsia="方正仿宋_GBK" w:cs="Times New Roman"/>
                <w:sz w:val="20"/>
                <w:szCs w:val="20"/>
              </w:rPr>
            </w:pPr>
          </w:p>
        </w:tc>
      </w:tr>
      <w:tr w14:paraId="72E89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7" w:hRule="atLeast"/>
        </w:trPr>
        <w:tc>
          <w:tcPr>
            <w:tcW w:w="630" w:type="dxa"/>
            <w:vAlign w:val="top"/>
          </w:tcPr>
          <w:p w14:paraId="5ECEF4BC">
            <w:pPr>
              <w:rPr>
                <w:rFonts w:ascii="Times New Roman" w:hAnsi="Times New Roman" w:eastAsia="方正仿宋_GBK" w:cs="Times New Roman"/>
                <w:sz w:val="20"/>
                <w:szCs w:val="20"/>
              </w:rPr>
            </w:pPr>
          </w:p>
          <w:p w14:paraId="3EE28816">
            <w:pPr>
              <w:spacing w:line="241" w:lineRule="auto"/>
              <w:rPr>
                <w:rFonts w:ascii="Times New Roman" w:hAnsi="Times New Roman" w:eastAsia="方正仿宋_GBK" w:cs="Times New Roman"/>
                <w:sz w:val="20"/>
                <w:szCs w:val="20"/>
              </w:rPr>
            </w:pPr>
          </w:p>
          <w:p w14:paraId="7B98EB11">
            <w:pPr>
              <w:pStyle w:val="6"/>
              <w:spacing w:before="61" w:line="276"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29</w:t>
            </w:r>
          </w:p>
        </w:tc>
        <w:tc>
          <w:tcPr>
            <w:tcW w:w="2316" w:type="dxa"/>
            <w:vAlign w:val="top"/>
          </w:tcPr>
          <w:p w14:paraId="6BDD4802">
            <w:pPr>
              <w:pStyle w:val="6"/>
              <w:spacing w:before="179" w:line="239" w:lineRule="auto"/>
              <w:ind w:left="33" w:right="87" w:firstLine="7"/>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高层民用建筑未按照规定</w:t>
            </w:r>
            <w:r>
              <w:rPr>
                <w:rFonts w:ascii="Times New Roman" w:hAnsi="Times New Roman" w:eastAsia="方正仿宋_GBK" w:cs="Times New Roman"/>
                <w:spacing w:val="8"/>
                <w:sz w:val="20"/>
                <w:szCs w:val="20"/>
              </w:rPr>
              <w:t>落实消防控制室值班制</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8"/>
                <w:sz w:val="20"/>
                <w:szCs w:val="20"/>
              </w:rPr>
              <w:t>度，或者安排不具备相应</w:t>
            </w:r>
            <w:r>
              <w:rPr>
                <w:rFonts w:ascii="Times New Roman" w:hAnsi="Times New Roman" w:eastAsia="方正仿宋_GBK" w:cs="Times New Roman"/>
                <w:spacing w:val="7"/>
                <w:sz w:val="20"/>
                <w:szCs w:val="20"/>
              </w:rPr>
              <w:t>条件的人员值班</w:t>
            </w:r>
          </w:p>
        </w:tc>
        <w:tc>
          <w:tcPr>
            <w:tcW w:w="1297" w:type="dxa"/>
            <w:vAlign w:val="top"/>
          </w:tcPr>
          <w:p w14:paraId="33522C47">
            <w:pPr>
              <w:rPr>
                <w:rFonts w:ascii="Times New Roman" w:hAnsi="Times New Roman" w:eastAsia="方正仿宋_GBK" w:cs="Times New Roman"/>
                <w:sz w:val="20"/>
                <w:szCs w:val="20"/>
              </w:rPr>
            </w:pPr>
          </w:p>
          <w:p w14:paraId="6A699A0F">
            <w:pPr>
              <w:spacing w:line="241" w:lineRule="auto"/>
              <w:rPr>
                <w:rFonts w:ascii="Times New Roman" w:hAnsi="Times New Roman" w:eastAsia="方正仿宋_GBK" w:cs="Times New Roman"/>
                <w:sz w:val="20"/>
                <w:szCs w:val="20"/>
              </w:rPr>
            </w:pPr>
          </w:p>
          <w:p w14:paraId="30068C11">
            <w:pPr>
              <w:pStyle w:val="6"/>
              <w:spacing w:before="61" w:line="255"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3315610">
            <w:pPr>
              <w:pStyle w:val="6"/>
              <w:spacing w:before="181" w:line="238" w:lineRule="auto"/>
              <w:ind w:left="47" w:right="107" w:hanging="28"/>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《高层民用建筑消防安全管理规定》第四十七条第一</w:t>
            </w:r>
            <w:r>
              <w:rPr>
                <w:rFonts w:ascii="Times New Roman" w:hAnsi="Times New Roman" w:eastAsia="方正仿宋_GBK" w:cs="Times New Roman"/>
                <w:spacing w:val="8"/>
                <w:sz w:val="20"/>
                <w:szCs w:val="20"/>
              </w:rPr>
              <w:t>款第四项 高层</w:t>
            </w:r>
            <w:r>
              <w:rPr>
                <w:rFonts w:ascii="Times New Roman" w:hAnsi="Times New Roman" w:eastAsia="方正仿宋_GBK" w:cs="Times New Roman"/>
                <w:spacing w:val="7"/>
                <w:sz w:val="20"/>
                <w:szCs w:val="20"/>
              </w:rPr>
              <w:t>民用建筑未按照规定落实消防控制室值班制度的，</w:t>
            </w:r>
            <w:r>
              <w:rPr>
                <w:rFonts w:ascii="Times New Roman" w:hAnsi="Times New Roman" w:eastAsia="方正仿宋_GBK" w:cs="Times New Roman"/>
                <w:spacing w:val="-56"/>
                <w:sz w:val="20"/>
                <w:szCs w:val="20"/>
              </w:rPr>
              <w:t xml:space="preserve"> </w:t>
            </w:r>
            <w:r>
              <w:rPr>
                <w:rFonts w:ascii="Times New Roman" w:hAnsi="Times New Roman" w:eastAsia="方正仿宋_GBK" w:cs="Times New Roman"/>
                <w:spacing w:val="7"/>
                <w:sz w:val="20"/>
                <w:szCs w:val="20"/>
              </w:rPr>
              <w:t>由消防救援机构</w:t>
            </w:r>
            <w:r>
              <w:rPr>
                <w:rFonts w:ascii="Times New Roman" w:hAnsi="Times New Roman" w:eastAsia="方正仿宋_GBK" w:cs="Times New Roman"/>
                <w:spacing w:val="6"/>
                <w:sz w:val="20"/>
                <w:szCs w:val="20"/>
              </w:rPr>
              <w:t>责令改正，对经营性单位和个人处2000元以上10000元以下罚款，对</w:t>
            </w:r>
            <w:r>
              <w:rPr>
                <w:rFonts w:ascii="Times New Roman" w:hAnsi="Times New Roman" w:eastAsia="方正仿宋_GBK" w:cs="Times New Roman"/>
                <w:spacing w:val="5"/>
                <w:sz w:val="20"/>
                <w:szCs w:val="20"/>
              </w:rPr>
              <w:t>非经营性单位和个人处500元以上1000元以下罚款。</w:t>
            </w:r>
          </w:p>
        </w:tc>
        <w:tc>
          <w:tcPr>
            <w:tcW w:w="2095" w:type="dxa"/>
            <w:vAlign w:val="top"/>
          </w:tcPr>
          <w:p w14:paraId="05285847">
            <w:pPr>
              <w:rPr>
                <w:rFonts w:ascii="Times New Roman" w:hAnsi="Times New Roman" w:eastAsia="方正仿宋_GBK" w:cs="Times New Roman"/>
                <w:sz w:val="20"/>
                <w:szCs w:val="20"/>
              </w:rPr>
            </w:pPr>
          </w:p>
          <w:p w14:paraId="2B754C49">
            <w:pPr>
              <w:spacing w:line="241" w:lineRule="auto"/>
              <w:rPr>
                <w:rFonts w:ascii="Times New Roman" w:hAnsi="Times New Roman" w:eastAsia="方正仿宋_GBK" w:cs="Times New Roman"/>
                <w:sz w:val="20"/>
                <w:szCs w:val="20"/>
              </w:rPr>
            </w:pPr>
          </w:p>
          <w:p w14:paraId="445EFB48">
            <w:pPr>
              <w:pStyle w:val="6"/>
              <w:spacing w:before="61"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639E53D">
            <w:pPr>
              <w:rPr>
                <w:rFonts w:ascii="Times New Roman" w:hAnsi="Times New Roman" w:eastAsia="方正仿宋_GBK" w:cs="Times New Roman"/>
                <w:sz w:val="20"/>
                <w:szCs w:val="20"/>
              </w:rPr>
            </w:pPr>
          </w:p>
        </w:tc>
      </w:tr>
      <w:tr w14:paraId="3036D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8" w:hRule="atLeast"/>
        </w:trPr>
        <w:tc>
          <w:tcPr>
            <w:tcW w:w="630" w:type="dxa"/>
            <w:vAlign w:val="top"/>
          </w:tcPr>
          <w:p w14:paraId="717A4350">
            <w:pPr>
              <w:spacing w:line="452" w:lineRule="auto"/>
              <w:rPr>
                <w:rFonts w:ascii="Times New Roman" w:hAnsi="Times New Roman" w:eastAsia="方正仿宋_GBK" w:cs="Times New Roman"/>
                <w:sz w:val="20"/>
                <w:szCs w:val="20"/>
              </w:rPr>
            </w:pPr>
          </w:p>
          <w:p w14:paraId="31ABBDDC">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30</w:t>
            </w:r>
          </w:p>
        </w:tc>
        <w:tc>
          <w:tcPr>
            <w:tcW w:w="2316" w:type="dxa"/>
            <w:vAlign w:val="top"/>
          </w:tcPr>
          <w:p w14:paraId="22B94D71">
            <w:pPr>
              <w:pStyle w:val="6"/>
              <w:spacing w:before="274"/>
              <w:ind w:left="35" w:right="85" w:firstLine="6"/>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高层民用建筑未按照规定</w:t>
            </w:r>
            <w:r>
              <w:rPr>
                <w:rFonts w:ascii="Times New Roman" w:hAnsi="Times New Roman" w:eastAsia="方正仿宋_GBK" w:cs="Times New Roman"/>
                <w:spacing w:val="8"/>
                <w:sz w:val="20"/>
                <w:szCs w:val="20"/>
              </w:rPr>
              <w:t>建立专职消防队、志愿消</w:t>
            </w:r>
            <w:r>
              <w:rPr>
                <w:rFonts w:ascii="Times New Roman" w:hAnsi="Times New Roman" w:eastAsia="方正仿宋_GBK" w:cs="Times New Roman"/>
                <w:spacing w:val="7"/>
                <w:sz w:val="20"/>
                <w:szCs w:val="20"/>
              </w:rPr>
              <w:t>防队等消防组织</w:t>
            </w:r>
          </w:p>
        </w:tc>
        <w:tc>
          <w:tcPr>
            <w:tcW w:w="1297" w:type="dxa"/>
            <w:vAlign w:val="top"/>
          </w:tcPr>
          <w:p w14:paraId="5F9F192E">
            <w:pPr>
              <w:spacing w:line="452" w:lineRule="auto"/>
              <w:rPr>
                <w:rFonts w:ascii="Times New Roman" w:hAnsi="Times New Roman" w:eastAsia="方正仿宋_GBK" w:cs="Times New Roman"/>
                <w:sz w:val="20"/>
                <w:szCs w:val="20"/>
              </w:rPr>
            </w:pPr>
          </w:p>
          <w:p w14:paraId="1A0C70E7">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7EFD2E0">
            <w:pPr>
              <w:pStyle w:val="6"/>
              <w:spacing w:before="155" w:line="234" w:lineRule="auto"/>
              <w:ind w:left="62" w:right="107" w:hanging="43"/>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《高层民用建筑消防安全管理规定》第四十七条第一</w:t>
            </w:r>
            <w:r>
              <w:rPr>
                <w:rFonts w:ascii="Times New Roman" w:hAnsi="Times New Roman" w:eastAsia="方正仿宋_GBK" w:cs="Times New Roman"/>
                <w:spacing w:val="8"/>
                <w:sz w:val="20"/>
                <w:szCs w:val="20"/>
              </w:rPr>
              <w:t>款第五项 高层</w:t>
            </w:r>
            <w:r>
              <w:rPr>
                <w:rFonts w:ascii="Times New Roman" w:hAnsi="Times New Roman" w:eastAsia="方正仿宋_GBK" w:cs="Times New Roman"/>
                <w:spacing w:val="7"/>
                <w:sz w:val="20"/>
                <w:szCs w:val="20"/>
              </w:rPr>
              <w:t>民用建筑未按照规定建立专职消防队、志愿消防队等消防组织的，</w:t>
            </w:r>
          </w:p>
          <w:p w14:paraId="17697E85">
            <w:pPr>
              <w:pStyle w:val="6"/>
              <w:spacing w:line="241" w:lineRule="auto"/>
              <w:ind w:left="46" w:right="126" w:firstLine="22"/>
              <w:jc w:val="both"/>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由消防救援机构责令改正，对经营性单位和个人处200</w:t>
            </w:r>
            <w:r>
              <w:rPr>
                <w:rFonts w:ascii="Times New Roman" w:hAnsi="Times New Roman" w:eastAsia="方正仿宋_GBK" w:cs="Times New Roman"/>
                <w:spacing w:val="5"/>
                <w:sz w:val="20"/>
                <w:szCs w:val="20"/>
              </w:rPr>
              <w:t>0元以上10000</w:t>
            </w:r>
            <w:r>
              <w:rPr>
                <w:rFonts w:ascii="Times New Roman" w:hAnsi="Times New Roman" w:eastAsia="方正仿宋_GBK" w:cs="Times New Roman"/>
                <w:spacing w:val="6"/>
                <w:sz w:val="20"/>
                <w:szCs w:val="20"/>
              </w:rPr>
              <w:t>元以下罚款，对非经营性单位和个人处500元以上1000元以下罚款。</w:t>
            </w:r>
          </w:p>
        </w:tc>
        <w:tc>
          <w:tcPr>
            <w:tcW w:w="2095" w:type="dxa"/>
            <w:vAlign w:val="top"/>
          </w:tcPr>
          <w:p w14:paraId="2569A151">
            <w:pPr>
              <w:spacing w:line="452" w:lineRule="auto"/>
              <w:rPr>
                <w:rFonts w:ascii="Times New Roman" w:hAnsi="Times New Roman" w:eastAsia="方正仿宋_GBK" w:cs="Times New Roman"/>
                <w:sz w:val="20"/>
                <w:szCs w:val="20"/>
              </w:rPr>
            </w:pPr>
          </w:p>
          <w:p w14:paraId="2D5C648C">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6868FF0">
            <w:pPr>
              <w:rPr>
                <w:rFonts w:ascii="Times New Roman" w:hAnsi="Times New Roman" w:eastAsia="方正仿宋_GBK" w:cs="Times New Roman"/>
                <w:sz w:val="20"/>
                <w:szCs w:val="20"/>
              </w:rPr>
            </w:pPr>
          </w:p>
        </w:tc>
      </w:tr>
      <w:tr w14:paraId="028C5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7" w:hRule="atLeast"/>
        </w:trPr>
        <w:tc>
          <w:tcPr>
            <w:tcW w:w="630" w:type="dxa"/>
            <w:vAlign w:val="top"/>
          </w:tcPr>
          <w:p w14:paraId="57067CED">
            <w:pPr>
              <w:spacing w:line="423" w:lineRule="auto"/>
              <w:rPr>
                <w:rFonts w:ascii="Times New Roman" w:hAnsi="Times New Roman" w:eastAsia="方正仿宋_GBK" w:cs="Times New Roman"/>
                <w:sz w:val="20"/>
                <w:szCs w:val="20"/>
              </w:rPr>
            </w:pPr>
          </w:p>
          <w:p w14:paraId="47D99444">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31</w:t>
            </w:r>
          </w:p>
        </w:tc>
        <w:tc>
          <w:tcPr>
            <w:tcW w:w="2316" w:type="dxa"/>
            <w:vAlign w:val="top"/>
          </w:tcPr>
          <w:p w14:paraId="14C81FF5">
            <w:pPr>
              <w:pStyle w:val="6"/>
              <w:spacing w:before="124" w:line="239" w:lineRule="auto"/>
              <w:ind w:left="36" w:right="86" w:firstLine="5"/>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高层民用建筑因维修等需要停用建筑消防设施未进</w:t>
            </w:r>
            <w:r>
              <w:rPr>
                <w:rFonts w:ascii="Times New Roman" w:hAnsi="Times New Roman" w:eastAsia="方正仿宋_GBK" w:cs="Times New Roman"/>
                <w:spacing w:val="8"/>
                <w:sz w:val="20"/>
                <w:szCs w:val="20"/>
              </w:rPr>
              <w:t>行公告、未制定应急预案</w:t>
            </w:r>
            <w:r>
              <w:rPr>
                <w:rFonts w:ascii="Times New Roman" w:hAnsi="Times New Roman" w:eastAsia="方正仿宋_GBK" w:cs="Times New Roman"/>
                <w:spacing w:val="7"/>
                <w:sz w:val="20"/>
                <w:szCs w:val="20"/>
              </w:rPr>
              <w:t>或者未落实防范措施</w:t>
            </w:r>
          </w:p>
        </w:tc>
        <w:tc>
          <w:tcPr>
            <w:tcW w:w="1297" w:type="dxa"/>
            <w:vAlign w:val="top"/>
          </w:tcPr>
          <w:p w14:paraId="50583FDA">
            <w:pPr>
              <w:spacing w:line="423" w:lineRule="auto"/>
              <w:rPr>
                <w:rFonts w:ascii="Times New Roman" w:hAnsi="Times New Roman" w:eastAsia="方正仿宋_GBK" w:cs="Times New Roman"/>
                <w:sz w:val="20"/>
                <w:szCs w:val="20"/>
              </w:rPr>
            </w:pPr>
          </w:p>
          <w:p w14:paraId="6145F094">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C4F4A4B">
            <w:pPr>
              <w:pStyle w:val="6"/>
              <w:spacing w:before="8" w:line="229" w:lineRule="auto"/>
              <w:ind w:left="40" w:right="107"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《高层民用建筑消防安全管理规定》第四十七条第一</w:t>
            </w:r>
            <w:r>
              <w:rPr>
                <w:rFonts w:ascii="Times New Roman" w:hAnsi="Times New Roman" w:eastAsia="方正仿宋_GBK" w:cs="Times New Roman"/>
                <w:spacing w:val="8"/>
                <w:sz w:val="20"/>
                <w:szCs w:val="20"/>
              </w:rPr>
              <w:t>款第六项 高层民用建筑因维修等需要停用建筑消防设施未进行公告、未制定应急预案或者未落实防范措施的，由消防救援机构责令改正，对经营性</w:t>
            </w:r>
            <w:r>
              <w:rPr>
                <w:rFonts w:ascii="Times New Roman" w:hAnsi="Times New Roman" w:eastAsia="方正仿宋_GBK" w:cs="Times New Roman"/>
                <w:spacing w:val="7"/>
                <w:sz w:val="20"/>
                <w:szCs w:val="20"/>
              </w:rPr>
              <w:t>单位和个人处2000元以上10000元</w:t>
            </w:r>
            <w:r>
              <w:rPr>
                <w:rFonts w:ascii="Times New Roman" w:hAnsi="Times New Roman" w:eastAsia="方正仿宋_GBK" w:cs="Times New Roman"/>
                <w:spacing w:val="6"/>
                <w:sz w:val="20"/>
                <w:szCs w:val="20"/>
              </w:rPr>
              <w:t>以下罚款，对非经营性单位和个人</w:t>
            </w:r>
            <w:r>
              <w:rPr>
                <w:rFonts w:ascii="Times New Roman" w:hAnsi="Times New Roman" w:eastAsia="方正仿宋_GBK" w:cs="Times New Roman"/>
                <w:spacing w:val="4"/>
                <w:sz w:val="20"/>
                <w:szCs w:val="20"/>
              </w:rPr>
              <w:t>处500元以上1000元以下罚款。</w:t>
            </w:r>
          </w:p>
        </w:tc>
        <w:tc>
          <w:tcPr>
            <w:tcW w:w="2095" w:type="dxa"/>
            <w:vAlign w:val="top"/>
          </w:tcPr>
          <w:p w14:paraId="73B26D16">
            <w:pPr>
              <w:spacing w:line="423" w:lineRule="auto"/>
              <w:rPr>
                <w:rFonts w:ascii="Times New Roman" w:hAnsi="Times New Roman" w:eastAsia="方正仿宋_GBK" w:cs="Times New Roman"/>
                <w:sz w:val="20"/>
                <w:szCs w:val="20"/>
              </w:rPr>
            </w:pPr>
          </w:p>
          <w:p w14:paraId="11F98886">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459D8D74">
            <w:pPr>
              <w:rPr>
                <w:rFonts w:ascii="Times New Roman" w:hAnsi="Times New Roman" w:eastAsia="方正仿宋_GBK" w:cs="Times New Roman"/>
                <w:sz w:val="20"/>
                <w:szCs w:val="20"/>
              </w:rPr>
            </w:pPr>
          </w:p>
        </w:tc>
      </w:tr>
    </w:tbl>
    <w:p w14:paraId="754E4B50">
      <w:pPr>
        <w:rPr>
          <w:rFonts w:ascii="Times New Roman" w:hAnsi="Times New Roman" w:eastAsia="方正仿宋_GBK" w:cs="Times New Roman"/>
          <w:sz w:val="20"/>
          <w:szCs w:val="20"/>
        </w:rPr>
      </w:pPr>
    </w:p>
    <w:p w14:paraId="6120A711">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4A65D0D1">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08988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9" w:hRule="atLeast"/>
        </w:trPr>
        <w:tc>
          <w:tcPr>
            <w:tcW w:w="630" w:type="dxa"/>
            <w:vAlign w:val="top"/>
          </w:tcPr>
          <w:p w14:paraId="704398D9">
            <w:pPr>
              <w:spacing w:line="300" w:lineRule="auto"/>
              <w:rPr>
                <w:rFonts w:ascii="Times New Roman" w:hAnsi="Times New Roman" w:eastAsia="方正仿宋_GBK" w:cs="Times New Roman"/>
                <w:sz w:val="20"/>
                <w:szCs w:val="20"/>
              </w:rPr>
            </w:pPr>
          </w:p>
          <w:p w14:paraId="48BB21CA">
            <w:pPr>
              <w:spacing w:line="300" w:lineRule="auto"/>
              <w:rPr>
                <w:rFonts w:ascii="Times New Roman" w:hAnsi="Times New Roman" w:eastAsia="方正仿宋_GBK" w:cs="Times New Roman"/>
                <w:sz w:val="20"/>
                <w:szCs w:val="20"/>
              </w:rPr>
            </w:pPr>
          </w:p>
          <w:p w14:paraId="3F5FB927">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32</w:t>
            </w:r>
          </w:p>
        </w:tc>
        <w:tc>
          <w:tcPr>
            <w:tcW w:w="2316" w:type="dxa"/>
            <w:vAlign w:val="top"/>
          </w:tcPr>
          <w:p w14:paraId="06D41C03">
            <w:pPr>
              <w:pStyle w:val="6"/>
              <w:spacing w:before="182" w:line="238" w:lineRule="auto"/>
              <w:ind w:left="36" w:right="87" w:hanging="1"/>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在高层民用建筑的公共门</w:t>
            </w:r>
            <w:r>
              <w:rPr>
                <w:rFonts w:ascii="Times New Roman" w:hAnsi="Times New Roman" w:eastAsia="方正仿宋_GBK" w:cs="Times New Roman"/>
                <w:spacing w:val="7"/>
                <w:sz w:val="20"/>
                <w:szCs w:val="20"/>
              </w:rPr>
              <w:t>厅、疏散走道、楼梯间、</w:t>
            </w:r>
            <w:r>
              <w:rPr>
                <w:rFonts w:ascii="Times New Roman" w:hAnsi="Times New Roman" w:eastAsia="方正仿宋_GBK" w:cs="Times New Roman"/>
                <w:spacing w:val="3"/>
                <w:sz w:val="20"/>
                <w:szCs w:val="20"/>
              </w:rPr>
              <w:t>安全出</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3"/>
                <w:sz w:val="20"/>
                <w:szCs w:val="20"/>
              </w:rPr>
              <w:t>口停放电动自行车</w:t>
            </w:r>
            <w:r>
              <w:rPr>
                <w:rFonts w:ascii="Times New Roman" w:hAnsi="Times New Roman" w:eastAsia="方正仿宋_GBK" w:cs="Times New Roman"/>
                <w:spacing w:val="7"/>
                <w:sz w:val="20"/>
                <w:szCs w:val="20"/>
              </w:rPr>
              <w:t>或者为电动自行车充电，</w:t>
            </w:r>
            <w:r>
              <w:rPr>
                <w:rFonts w:ascii="Times New Roman" w:hAnsi="Times New Roman" w:eastAsia="方正仿宋_GBK" w:cs="Times New Roman"/>
                <w:spacing w:val="5"/>
                <w:sz w:val="20"/>
                <w:szCs w:val="20"/>
              </w:rPr>
              <w:t>拒不改正</w:t>
            </w:r>
          </w:p>
        </w:tc>
        <w:tc>
          <w:tcPr>
            <w:tcW w:w="1297" w:type="dxa"/>
            <w:vAlign w:val="top"/>
          </w:tcPr>
          <w:p w14:paraId="332F64A3">
            <w:pPr>
              <w:spacing w:line="300" w:lineRule="auto"/>
              <w:rPr>
                <w:rFonts w:ascii="Times New Roman" w:hAnsi="Times New Roman" w:eastAsia="方正仿宋_GBK" w:cs="Times New Roman"/>
                <w:sz w:val="20"/>
                <w:szCs w:val="20"/>
              </w:rPr>
            </w:pPr>
          </w:p>
          <w:p w14:paraId="5B7733D3">
            <w:pPr>
              <w:spacing w:line="300" w:lineRule="auto"/>
              <w:rPr>
                <w:rFonts w:ascii="Times New Roman" w:hAnsi="Times New Roman" w:eastAsia="方正仿宋_GBK" w:cs="Times New Roman"/>
                <w:sz w:val="20"/>
                <w:szCs w:val="20"/>
              </w:rPr>
            </w:pPr>
          </w:p>
          <w:p w14:paraId="1174DD09">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2B04395">
            <w:pPr>
              <w:pStyle w:val="6"/>
              <w:spacing w:before="184" w:line="237" w:lineRule="auto"/>
              <w:ind w:left="41" w:right="107" w:hanging="22"/>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《高层民用建筑消防安全管理规定》第四十七条第一</w:t>
            </w:r>
            <w:r>
              <w:rPr>
                <w:rFonts w:ascii="Times New Roman" w:hAnsi="Times New Roman" w:eastAsia="方正仿宋_GBK" w:cs="Times New Roman"/>
                <w:spacing w:val="8"/>
                <w:sz w:val="20"/>
                <w:szCs w:val="20"/>
              </w:rPr>
              <w:t>款第七项 在高</w:t>
            </w:r>
            <w:r>
              <w:rPr>
                <w:rFonts w:ascii="Times New Roman" w:hAnsi="Times New Roman" w:eastAsia="方正仿宋_GBK" w:cs="Times New Roman"/>
                <w:spacing w:val="7"/>
                <w:sz w:val="20"/>
                <w:szCs w:val="20"/>
              </w:rPr>
              <w:t>层民用建筑的公共门厅、疏散走道、楼梯间、安全出</w:t>
            </w:r>
            <w:r>
              <w:rPr>
                <w:rFonts w:ascii="Times New Roman" w:hAnsi="Times New Roman" w:eastAsia="方正仿宋_GBK" w:cs="Times New Roman"/>
                <w:spacing w:val="-47"/>
                <w:sz w:val="20"/>
                <w:szCs w:val="20"/>
              </w:rPr>
              <w:t xml:space="preserve"> </w:t>
            </w:r>
            <w:r>
              <w:rPr>
                <w:rFonts w:ascii="Times New Roman" w:hAnsi="Times New Roman" w:eastAsia="方正仿宋_GBK" w:cs="Times New Roman"/>
                <w:spacing w:val="7"/>
                <w:sz w:val="20"/>
                <w:szCs w:val="20"/>
              </w:rPr>
              <w:t>口停</w:t>
            </w:r>
            <w:r>
              <w:rPr>
                <w:rFonts w:ascii="Times New Roman" w:hAnsi="Times New Roman" w:eastAsia="方正仿宋_GBK" w:cs="Times New Roman"/>
                <w:spacing w:val="6"/>
                <w:sz w:val="20"/>
                <w:szCs w:val="20"/>
              </w:rPr>
              <w:t>放电动自</w:t>
            </w:r>
            <w:r>
              <w:rPr>
                <w:rFonts w:ascii="Times New Roman" w:hAnsi="Times New Roman" w:eastAsia="方正仿宋_GBK" w:cs="Times New Roman"/>
                <w:spacing w:val="7"/>
                <w:sz w:val="20"/>
                <w:szCs w:val="20"/>
              </w:rPr>
              <w:t>行车或者为电动自行车充电，拒不改正的，</w:t>
            </w:r>
            <w:r>
              <w:rPr>
                <w:rFonts w:ascii="Times New Roman" w:hAnsi="Times New Roman" w:eastAsia="方正仿宋_GBK" w:cs="Times New Roman"/>
                <w:spacing w:val="-51"/>
                <w:sz w:val="20"/>
                <w:szCs w:val="20"/>
              </w:rPr>
              <w:t xml:space="preserve"> </w:t>
            </w:r>
            <w:r>
              <w:rPr>
                <w:rFonts w:ascii="Times New Roman" w:hAnsi="Times New Roman" w:eastAsia="方正仿宋_GBK" w:cs="Times New Roman"/>
                <w:spacing w:val="7"/>
                <w:sz w:val="20"/>
                <w:szCs w:val="20"/>
              </w:rPr>
              <w:t>由消防救援机构责令改正，对经营性单位和个人处2000元以上</w:t>
            </w:r>
            <w:r>
              <w:rPr>
                <w:rFonts w:ascii="Times New Roman" w:hAnsi="Times New Roman" w:eastAsia="方正仿宋_GBK" w:cs="Times New Roman"/>
                <w:spacing w:val="6"/>
                <w:sz w:val="20"/>
                <w:szCs w:val="20"/>
              </w:rPr>
              <w:t>10000元以下罚款，对非经营</w:t>
            </w:r>
            <w:r>
              <w:rPr>
                <w:rFonts w:ascii="Times New Roman" w:hAnsi="Times New Roman" w:eastAsia="方正仿宋_GBK" w:cs="Times New Roman"/>
                <w:spacing w:val="5"/>
                <w:sz w:val="20"/>
                <w:szCs w:val="20"/>
              </w:rPr>
              <w:t>性单位和个人处500元以上1000元以下罚款。</w:t>
            </w:r>
          </w:p>
        </w:tc>
        <w:tc>
          <w:tcPr>
            <w:tcW w:w="2095" w:type="dxa"/>
            <w:vAlign w:val="top"/>
          </w:tcPr>
          <w:p w14:paraId="6C14D841">
            <w:pPr>
              <w:spacing w:line="300" w:lineRule="auto"/>
              <w:rPr>
                <w:rFonts w:ascii="Times New Roman" w:hAnsi="Times New Roman" w:eastAsia="方正仿宋_GBK" w:cs="Times New Roman"/>
                <w:sz w:val="20"/>
                <w:szCs w:val="20"/>
              </w:rPr>
            </w:pPr>
          </w:p>
          <w:p w14:paraId="18EA5857">
            <w:pPr>
              <w:spacing w:line="300" w:lineRule="auto"/>
              <w:rPr>
                <w:rFonts w:ascii="Times New Roman" w:hAnsi="Times New Roman" w:eastAsia="方正仿宋_GBK" w:cs="Times New Roman"/>
                <w:sz w:val="20"/>
                <w:szCs w:val="20"/>
              </w:rPr>
            </w:pPr>
          </w:p>
          <w:p w14:paraId="2936D1E7">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409B1B1E">
            <w:pPr>
              <w:rPr>
                <w:rFonts w:ascii="Times New Roman" w:hAnsi="Times New Roman" w:eastAsia="方正仿宋_GBK" w:cs="Times New Roman"/>
                <w:sz w:val="20"/>
                <w:szCs w:val="20"/>
              </w:rPr>
            </w:pPr>
          </w:p>
        </w:tc>
      </w:tr>
      <w:tr w14:paraId="7F92E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02FDF240">
            <w:pPr>
              <w:spacing w:line="286" w:lineRule="auto"/>
              <w:rPr>
                <w:rFonts w:ascii="Times New Roman" w:hAnsi="Times New Roman" w:eastAsia="方正仿宋_GBK" w:cs="Times New Roman"/>
                <w:sz w:val="20"/>
                <w:szCs w:val="20"/>
              </w:rPr>
            </w:pPr>
          </w:p>
          <w:p w14:paraId="7617C0D9">
            <w:pPr>
              <w:spacing w:line="286" w:lineRule="auto"/>
              <w:rPr>
                <w:rFonts w:ascii="Times New Roman" w:hAnsi="Times New Roman" w:eastAsia="方正仿宋_GBK" w:cs="Times New Roman"/>
                <w:sz w:val="20"/>
                <w:szCs w:val="20"/>
              </w:rPr>
            </w:pPr>
          </w:p>
          <w:p w14:paraId="58EC3670">
            <w:pPr>
              <w:pStyle w:val="6"/>
              <w:spacing w:before="62" w:line="275" w:lineRule="exact"/>
              <w:ind w:left="217"/>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33</w:t>
            </w:r>
          </w:p>
        </w:tc>
        <w:tc>
          <w:tcPr>
            <w:tcW w:w="2316" w:type="dxa"/>
            <w:vAlign w:val="top"/>
          </w:tcPr>
          <w:p w14:paraId="13915D66">
            <w:pPr>
              <w:spacing w:line="452" w:lineRule="auto"/>
              <w:rPr>
                <w:rFonts w:ascii="Times New Roman" w:hAnsi="Times New Roman" w:eastAsia="方正仿宋_GBK" w:cs="Times New Roman"/>
                <w:sz w:val="20"/>
                <w:szCs w:val="20"/>
              </w:rPr>
            </w:pPr>
          </w:p>
          <w:p w14:paraId="7E00AA1D">
            <w:pPr>
              <w:pStyle w:val="6"/>
              <w:spacing w:before="62" w:line="241" w:lineRule="auto"/>
              <w:ind w:left="40" w:right="87" w:firstLine="3"/>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消防技术服务机构冒名从事社会消防技术服务活动</w:t>
            </w:r>
          </w:p>
        </w:tc>
        <w:tc>
          <w:tcPr>
            <w:tcW w:w="1297" w:type="dxa"/>
            <w:vAlign w:val="top"/>
          </w:tcPr>
          <w:p w14:paraId="0CBCEC74">
            <w:pPr>
              <w:spacing w:line="286" w:lineRule="auto"/>
              <w:rPr>
                <w:rFonts w:ascii="Times New Roman" w:hAnsi="Times New Roman" w:eastAsia="方正仿宋_GBK" w:cs="Times New Roman"/>
                <w:sz w:val="20"/>
                <w:szCs w:val="20"/>
              </w:rPr>
            </w:pPr>
          </w:p>
          <w:p w14:paraId="4B8F3A05">
            <w:pPr>
              <w:spacing w:line="286" w:lineRule="auto"/>
              <w:rPr>
                <w:rFonts w:ascii="Times New Roman" w:hAnsi="Times New Roman" w:eastAsia="方正仿宋_GBK" w:cs="Times New Roman"/>
                <w:sz w:val="20"/>
                <w:szCs w:val="20"/>
              </w:rPr>
            </w:pPr>
          </w:p>
          <w:p w14:paraId="2C831346">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E40A93C">
            <w:pPr>
              <w:spacing w:line="330" w:lineRule="auto"/>
              <w:rPr>
                <w:rFonts w:ascii="Times New Roman" w:hAnsi="Times New Roman" w:eastAsia="方正仿宋_GBK" w:cs="Times New Roman"/>
                <w:sz w:val="20"/>
                <w:szCs w:val="20"/>
              </w:rPr>
            </w:pPr>
          </w:p>
          <w:p w14:paraId="0DE52166">
            <w:pPr>
              <w:pStyle w:val="6"/>
              <w:spacing w:before="62"/>
              <w:ind w:left="40" w:right="106"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《社会消防技术服务管理规定》第二十六条 消防技术</w:t>
            </w:r>
            <w:r>
              <w:rPr>
                <w:rFonts w:ascii="Times New Roman" w:hAnsi="Times New Roman" w:eastAsia="方正仿宋_GBK" w:cs="Times New Roman"/>
                <w:spacing w:val="8"/>
                <w:sz w:val="20"/>
                <w:szCs w:val="20"/>
              </w:rPr>
              <w:t>服务机构违反</w:t>
            </w:r>
            <w:r>
              <w:rPr>
                <w:rFonts w:ascii="Times New Roman" w:hAnsi="Times New Roman" w:eastAsia="方正仿宋_GBK" w:cs="Times New Roman"/>
                <w:spacing w:val="7"/>
                <w:sz w:val="20"/>
                <w:szCs w:val="20"/>
              </w:rPr>
              <w:t>本规定，</w:t>
            </w:r>
            <w:r>
              <w:rPr>
                <w:rFonts w:ascii="Times New Roman" w:hAnsi="Times New Roman" w:eastAsia="方正仿宋_GBK" w:cs="Times New Roman"/>
                <w:spacing w:val="-50"/>
                <w:sz w:val="20"/>
                <w:szCs w:val="20"/>
              </w:rPr>
              <w:t xml:space="preserve"> </w:t>
            </w:r>
            <w:r>
              <w:rPr>
                <w:rFonts w:ascii="Times New Roman" w:hAnsi="Times New Roman" w:eastAsia="方正仿宋_GBK" w:cs="Times New Roman"/>
                <w:spacing w:val="7"/>
                <w:sz w:val="20"/>
                <w:szCs w:val="20"/>
              </w:rPr>
              <w:t>冒用其他消防技术服务机构名义从事社会消防技术服务活动的，责令改正，处2万元以上3万元以下罚款。</w:t>
            </w:r>
          </w:p>
        </w:tc>
        <w:tc>
          <w:tcPr>
            <w:tcW w:w="2095" w:type="dxa"/>
            <w:vAlign w:val="top"/>
          </w:tcPr>
          <w:p w14:paraId="40DA6D20">
            <w:pPr>
              <w:spacing w:line="286" w:lineRule="auto"/>
              <w:rPr>
                <w:rFonts w:ascii="Times New Roman" w:hAnsi="Times New Roman" w:eastAsia="方正仿宋_GBK" w:cs="Times New Roman"/>
                <w:sz w:val="20"/>
                <w:szCs w:val="20"/>
              </w:rPr>
            </w:pPr>
          </w:p>
          <w:p w14:paraId="528DC9F5">
            <w:pPr>
              <w:spacing w:line="286" w:lineRule="auto"/>
              <w:rPr>
                <w:rFonts w:ascii="Times New Roman" w:hAnsi="Times New Roman" w:eastAsia="方正仿宋_GBK" w:cs="Times New Roman"/>
                <w:sz w:val="20"/>
                <w:szCs w:val="20"/>
              </w:rPr>
            </w:pPr>
          </w:p>
          <w:p w14:paraId="52355DD4">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E4DB264">
            <w:pPr>
              <w:rPr>
                <w:rFonts w:ascii="Times New Roman" w:hAnsi="Times New Roman" w:eastAsia="方正仿宋_GBK" w:cs="Times New Roman"/>
                <w:sz w:val="20"/>
                <w:szCs w:val="20"/>
              </w:rPr>
            </w:pPr>
          </w:p>
        </w:tc>
      </w:tr>
      <w:tr w14:paraId="763C8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11EF635E">
            <w:pPr>
              <w:spacing w:line="287" w:lineRule="auto"/>
              <w:rPr>
                <w:rFonts w:ascii="Times New Roman" w:hAnsi="Times New Roman" w:eastAsia="方正仿宋_GBK" w:cs="Times New Roman"/>
                <w:sz w:val="20"/>
                <w:szCs w:val="20"/>
              </w:rPr>
            </w:pPr>
          </w:p>
          <w:p w14:paraId="142E769F">
            <w:pPr>
              <w:spacing w:line="288" w:lineRule="auto"/>
              <w:rPr>
                <w:rFonts w:ascii="Times New Roman" w:hAnsi="Times New Roman" w:eastAsia="方正仿宋_GBK" w:cs="Times New Roman"/>
                <w:sz w:val="20"/>
                <w:szCs w:val="20"/>
              </w:rPr>
            </w:pPr>
          </w:p>
          <w:p w14:paraId="7CE10352">
            <w:pPr>
              <w:pStyle w:val="6"/>
              <w:spacing w:before="62" w:line="275" w:lineRule="exact"/>
              <w:ind w:left="215"/>
              <w:rPr>
                <w:rFonts w:ascii="Times New Roman" w:hAnsi="Times New Roman" w:eastAsia="方正仿宋_GBK" w:cs="Times New Roman"/>
                <w:sz w:val="20"/>
                <w:szCs w:val="20"/>
              </w:rPr>
            </w:pPr>
            <w:r>
              <w:rPr>
                <w:rFonts w:ascii="Times New Roman" w:hAnsi="Times New Roman" w:eastAsia="方正仿宋_GBK" w:cs="Times New Roman"/>
                <w:spacing w:val="6"/>
                <w:position w:val="2"/>
                <w:sz w:val="20"/>
                <w:szCs w:val="20"/>
              </w:rPr>
              <w:t>34</w:t>
            </w:r>
          </w:p>
        </w:tc>
        <w:tc>
          <w:tcPr>
            <w:tcW w:w="2316" w:type="dxa"/>
            <w:vAlign w:val="top"/>
          </w:tcPr>
          <w:p w14:paraId="29DED5E3">
            <w:pPr>
              <w:spacing w:line="334" w:lineRule="auto"/>
              <w:rPr>
                <w:rFonts w:ascii="Times New Roman" w:hAnsi="Times New Roman" w:eastAsia="方正仿宋_GBK" w:cs="Times New Roman"/>
                <w:sz w:val="20"/>
                <w:szCs w:val="20"/>
              </w:rPr>
            </w:pPr>
          </w:p>
          <w:p w14:paraId="3BFCA8A8">
            <w:pPr>
              <w:pStyle w:val="6"/>
              <w:spacing w:before="62"/>
              <w:ind w:left="39" w:right="87" w:firstLine="4"/>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消防技术服务机构所属注册消防工程师同时在两个以上社会组织执业</w:t>
            </w:r>
          </w:p>
        </w:tc>
        <w:tc>
          <w:tcPr>
            <w:tcW w:w="1297" w:type="dxa"/>
            <w:vAlign w:val="top"/>
          </w:tcPr>
          <w:p w14:paraId="3C0501B1">
            <w:pPr>
              <w:spacing w:line="287" w:lineRule="auto"/>
              <w:rPr>
                <w:rFonts w:ascii="Times New Roman" w:hAnsi="Times New Roman" w:eastAsia="方正仿宋_GBK" w:cs="Times New Roman"/>
                <w:sz w:val="20"/>
                <w:szCs w:val="20"/>
              </w:rPr>
            </w:pPr>
          </w:p>
          <w:p w14:paraId="22C7B4F1">
            <w:pPr>
              <w:spacing w:line="288" w:lineRule="auto"/>
              <w:rPr>
                <w:rFonts w:ascii="Times New Roman" w:hAnsi="Times New Roman" w:eastAsia="方正仿宋_GBK" w:cs="Times New Roman"/>
                <w:sz w:val="20"/>
                <w:szCs w:val="20"/>
              </w:rPr>
            </w:pPr>
          </w:p>
          <w:p w14:paraId="1E275F21">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2E24E4A">
            <w:pPr>
              <w:pStyle w:val="6"/>
              <w:spacing w:before="279" w:line="238" w:lineRule="auto"/>
              <w:ind w:left="40" w:right="194"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《社会消防技术服务管理规定》第二十七条第一款第一项、第二款</w:t>
            </w:r>
            <w:r>
              <w:rPr>
                <w:rFonts w:ascii="Times New Roman" w:hAnsi="Times New Roman" w:eastAsia="方正仿宋_GBK" w:cs="Times New Roman"/>
                <w:spacing w:val="8"/>
                <w:sz w:val="20"/>
                <w:szCs w:val="20"/>
              </w:rPr>
              <w:t>消防技术服务机构所属注册消防工程师同时在两个以上社会组织执业的，责令改正，处1万元以上2万元以下罚款，注册消防工程师，</w:t>
            </w:r>
            <w:r>
              <w:rPr>
                <w:rFonts w:ascii="Times New Roman" w:hAnsi="Times New Roman" w:eastAsia="方正仿宋_GBK" w:cs="Times New Roman"/>
                <w:spacing w:val="5"/>
                <w:sz w:val="20"/>
                <w:szCs w:val="20"/>
              </w:rPr>
              <w:t>处5000元以上1万元以下罚款。</w:t>
            </w:r>
          </w:p>
        </w:tc>
        <w:tc>
          <w:tcPr>
            <w:tcW w:w="2095" w:type="dxa"/>
            <w:vAlign w:val="top"/>
          </w:tcPr>
          <w:p w14:paraId="215BF675">
            <w:pPr>
              <w:spacing w:line="287" w:lineRule="auto"/>
              <w:rPr>
                <w:rFonts w:ascii="Times New Roman" w:hAnsi="Times New Roman" w:eastAsia="方正仿宋_GBK" w:cs="Times New Roman"/>
                <w:sz w:val="20"/>
                <w:szCs w:val="20"/>
              </w:rPr>
            </w:pPr>
          </w:p>
          <w:p w14:paraId="6E09F897">
            <w:pPr>
              <w:spacing w:line="288" w:lineRule="auto"/>
              <w:rPr>
                <w:rFonts w:ascii="Times New Roman" w:hAnsi="Times New Roman" w:eastAsia="方正仿宋_GBK" w:cs="Times New Roman"/>
                <w:sz w:val="20"/>
                <w:szCs w:val="20"/>
              </w:rPr>
            </w:pPr>
          </w:p>
          <w:p w14:paraId="1CF2A177">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54D7292">
            <w:pPr>
              <w:rPr>
                <w:rFonts w:ascii="Times New Roman" w:hAnsi="Times New Roman" w:eastAsia="方正仿宋_GBK" w:cs="Times New Roman"/>
                <w:sz w:val="20"/>
                <w:szCs w:val="20"/>
              </w:rPr>
            </w:pPr>
          </w:p>
        </w:tc>
      </w:tr>
      <w:tr w14:paraId="5DC0D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2D56D858">
            <w:pPr>
              <w:spacing w:line="289" w:lineRule="auto"/>
              <w:rPr>
                <w:rFonts w:ascii="Times New Roman" w:hAnsi="Times New Roman" w:eastAsia="方正仿宋_GBK" w:cs="Times New Roman"/>
                <w:sz w:val="20"/>
                <w:szCs w:val="20"/>
              </w:rPr>
            </w:pPr>
          </w:p>
          <w:p w14:paraId="331DDBAE">
            <w:pPr>
              <w:spacing w:line="289" w:lineRule="auto"/>
              <w:rPr>
                <w:rFonts w:ascii="Times New Roman" w:hAnsi="Times New Roman" w:eastAsia="方正仿宋_GBK" w:cs="Times New Roman"/>
                <w:sz w:val="20"/>
                <w:szCs w:val="20"/>
              </w:rPr>
            </w:pPr>
          </w:p>
          <w:p w14:paraId="71831A49">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35</w:t>
            </w:r>
          </w:p>
        </w:tc>
        <w:tc>
          <w:tcPr>
            <w:tcW w:w="2316" w:type="dxa"/>
            <w:vAlign w:val="top"/>
          </w:tcPr>
          <w:p w14:paraId="5FD3F277">
            <w:pPr>
              <w:spacing w:line="339" w:lineRule="auto"/>
              <w:rPr>
                <w:rFonts w:ascii="Times New Roman" w:hAnsi="Times New Roman" w:eastAsia="方正仿宋_GBK" w:cs="Times New Roman"/>
                <w:sz w:val="20"/>
                <w:szCs w:val="20"/>
              </w:rPr>
            </w:pPr>
          </w:p>
          <w:p w14:paraId="68063E2C">
            <w:pPr>
              <w:pStyle w:val="6"/>
              <w:spacing w:before="62" w:line="239" w:lineRule="auto"/>
              <w:ind w:left="35" w:right="87" w:firstLine="8"/>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消防技术服务机构指派无</w:t>
            </w:r>
            <w:r>
              <w:rPr>
                <w:rFonts w:ascii="Times New Roman" w:hAnsi="Times New Roman" w:eastAsia="方正仿宋_GBK" w:cs="Times New Roman"/>
                <w:spacing w:val="8"/>
                <w:sz w:val="20"/>
                <w:szCs w:val="20"/>
              </w:rPr>
              <w:t>相应资格从业人员从事社</w:t>
            </w:r>
            <w:r>
              <w:rPr>
                <w:rFonts w:ascii="Times New Roman" w:hAnsi="Times New Roman" w:eastAsia="方正仿宋_GBK" w:cs="Times New Roman"/>
                <w:spacing w:val="7"/>
                <w:sz w:val="20"/>
                <w:szCs w:val="20"/>
              </w:rPr>
              <w:t>会消防技术服务活动</w:t>
            </w:r>
          </w:p>
        </w:tc>
        <w:tc>
          <w:tcPr>
            <w:tcW w:w="1297" w:type="dxa"/>
            <w:vAlign w:val="top"/>
          </w:tcPr>
          <w:p w14:paraId="13854787">
            <w:pPr>
              <w:spacing w:line="289" w:lineRule="auto"/>
              <w:rPr>
                <w:rFonts w:ascii="Times New Roman" w:hAnsi="Times New Roman" w:eastAsia="方正仿宋_GBK" w:cs="Times New Roman"/>
                <w:sz w:val="20"/>
                <w:szCs w:val="20"/>
              </w:rPr>
            </w:pPr>
          </w:p>
          <w:p w14:paraId="49ECEC13">
            <w:pPr>
              <w:spacing w:line="289" w:lineRule="auto"/>
              <w:rPr>
                <w:rFonts w:ascii="Times New Roman" w:hAnsi="Times New Roman" w:eastAsia="方正仿宋_GBK" w:cs="Times New Roman"/>
                <w:sz w:val="20"/>
                <w:szCs w:val="20"/>
              </w:rPr>
            </w:pPr>
          </w:p>
          <w:p w14:paraId="3C859641">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8FBB78E">
            <w:pPr>
              <w:spacing w:line="338" w:lineRule="auto"/>
              <w:rPr>
                <w:rFonts w:ascii="Times New Roman" w:hAnsi="Times New Roman" w:eastAsia="方正仿宋_GBK" w:cs="Times New Roman"/>
                <w:sz w:val="20"/>
                <w:szCs w:val="20"/>
              </w:rPr>
            </w:pPr>
          </w:p>
          <w:p w14:paraId="1B6B7084">
            <w:pPr>
              <w:pStyle w:val="6"/>
              <w:spacing w:before="62" w:line="235" w:lineRule="auto"/>
              <w:ind w:left="41" w:right="105" w:hanging="22"/>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《社会消防技术服务管理规定》第二十七条第一款第二项</w:t>
            </w:r>
            <w:r>
              <w:rPr>
                <w:rFonts w:ascii="Times New Roman" w:hAnsi="Times New Roman" w:eastAsia="方正仿宋_GBK" w:cs="Times New Roman"/>
                <w:spacing w:val="8"/>
                <w:sz w:val="20"/>
                <w:szCs w:val="20"/>
              </w:rPr>
              <w:t xml:space="preserve"> 消防技术服务机构指派无相应资格从业人员从事社会消防技术服务活动的，</w:t>
            </w:r>
          </w:p>
          <w:p w14:paraId="51C34DEE">
            <w:pPr>
              <w:pStyle w:val="6"/>
              <w:spacing w:line="255" w:lineRule="exact"/>
              <w:ind w:left="48"/>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责令改正，处1万元以下罚款。</w:t>
            </w:r>
          </w:p>
        </w:tc>
        <w:tc>
          <w:tcPr>
            <w:tcW w:w="2095" w:type="dxa"/>
            <w:vAlign w:val="top"/>
          </w:tcPr>
          <w:p w14:paraId="5BD4A949">
            <w:pPr>
              <w:spacing w:line="289" w:lineRule="auto"/>
              <w:rPr>
                <w:rFonts w:ascii="Times New Roman" w:hAnsi="Times New Roman" w:eastAsia="方正仿宋_GBK" w:cs="Times New Roman"/>
                <w:sz w:val="20"/>
                <w:szCs w:val="20"/>
              </w:rPr>
            </w:pPr>
          </w:p>
          <w:p w14:paraId="6557A159">
            <w:pPr>
              <w:spacing w:line="289" w:lineRule="auto"/>
              <w:rPr>
                <w:rFonts w:ascii="Times New Roman" w:hAnsi="Times New Roman" w:eastAsia="方正仿宋_GBK" w:cs="Times New Roman"/>
                <w:sz w:val="20"/>
                <w:szCs w:val="20"/>
              </w:rPr>
            </w:pPr>
          </w:p>
          <w:p w14:paraId="6CD32EEA">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FF692DC">
            <w:pPr>
              <w:rPr>
                <w:rFonts w:ascii="Times New Roman" w:hAnsi="Times New Roman" w:eastAsia="方正仿宋_GBK" w:cs="Times New Roman"/>
                <w:sz w:val="20"/>
                <w:szCs w:val="20"/>
              </w:rPr>
            </w:pPr>
          </w:p>
        </w:tc>
      </w:tr>
      <w:tr w14:paraId="0AACE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1F87DC4A">
            <w:pPr>
              <w:spacing w:line="290" w:lineRule="auto"/>
              <w:rPr>
                <w:rFonts w:ascii="Times New Roman" w:hAnsi="Times New Roman" w:eastAsia="方正仿宋_GBK" w:cs="Times New Roman"/>
                <w:sz w:val="20"/>
                <w:szCs w:val="20"/>
              </w:rPr>
            </w:pPr>
          </w:p>
          <w:p w14:paraId="72E04D38">
            <w:pPr>
              <w:spacing w:line="291" w:lineRule="auto"/>
              <w:rPr>
                <w:rFonts w:ascii="Times New Roman" w:hAnsi="Times New Roman" w:eastAsia="方正仿宋_GBK" w:cs="Times New Roman"/>
                <w:sz w:val="20"/>
                <w:szCs w:val="20"/>
              </w:rPr>
            </w:pPr>
          </w:p>
          <w:p w14:paraId="2E57207B">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36</w:t>
            </w:r>
          </w:p>
        </w:tc>
        <w:tc>
          <w:tcPr>
            <w:tcW w:w="2316" w:type="dxa"/>
            <w:vAlign w:val="top"/>
          </w:tcPr>
          <w:p w14:paraId="78BE1954">
            <w:pPr>
              <w:spacing w:line="461" w:lineRule="auto"/>
              <w:rPr>
                <w:rFonts w:ascii="Times New Roman" w:hAnsi="Times New Roman" w:eastAsia="方正仿宋_GBK" w:cs="Times New Roman"/>
                <w:sz w:val="20"/>
                <w:szCs w:val="20"/>
              </w:rPr>
            </w:pPr>
          </w:p>
          <w:p w14:paraId="54EC440C">
            <w:pPr>
              <w:pStyle w:val="6"/>
              <w:spacing w:before="62" w:line="241" w:lineRule="auto"/>
              <w:ind w:left="36" w:right="108" w:firstLine="7"/>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消防技术服务机构转包、</w:t>
            </w:r>
            <w:r>
              <w:rPr>
                <w:rFonts w:ascii="Times New Roman" w:hAnsi="Times New Roman" w:eastAsia="方正仿宋_GBK" w:cs="Times New Roman"/>
                <w:spacing w:val="6"/>
                <w:sz w:val="20"/>
                <w:szCs w:val="20"/>
              </w:rPr>
              <w:t>分包消防技术服务项</w:t>
            </w:r>
            <w:r>
              <w:rPr>
                <w:rFonts w:ascii="Times New Roman" w:hAnsi="Times New Roman" w:eastAsia="方正仿宋_GBK" w:cs="Times New Roman"/>
                <w:spacing w:val="-35"/>
                <w:sz w:val="20"/>
                <w:szCs w:val="20"/>
              </w:rPr>
              <w:t xml:space="preserve"> </w:t>
            </w:r>
            <w:r>
              <w:rPr>
                <w:rFonts w:ascii="Times New Roman" w:hAnsi="Times New Roman" w:eastAsia="方正仿宋_GBK" w:cs="Times New Roman"/>
                <w:spacing w:val="6"/>
                <w:sz w:val="20"/>
                <w:szCs w:val="20"/>
              </w:rPr>
              <w:t>目</w:t>
            </w:r>
          </w:p>
        </w:tc>
        <w:tc>
          <w:tcPr>
            <w:tcW w:w="1297" w:type="dxa"/>
            <w:vAlign w:val="top"/>
          </w:tcPr>
          <w:p w14:paraId="795E82B5">
            <w:pPr>
              <w:spacing w:line="290" w:lineRule="auto"/>
              <w:rPr>
                <w:rFonts w:ascii="Times New Roman" w:hAnsi="Times New Roman" w:eastAsia="方正仿宋_GBK" w:cs="Times New Roman"/>
                <w:sz w:val="20"/>
                <w:szCs w:val="20"/>
              </w:rPr>
            </w:pPr>
          </w:p>
          <w:p w14:paraId="5BF1559C">
            <w:pPr>
              <w:spacing w:line="291" w:lineRule="auto"/>
              <w:rPr>
                <w:rFonts w:ascii="Times New Roman" w:hAnsi="Times New Roman" w:eastAsia="方正仿宋_GBK" w:cs="Times New Roman"/>
                <w:sz w:val="20"/>
                <w:szCs w:val="20"/>
              </w:rPr>
            </w:pPr>
          </w:p>
          <w:p w14:paraId="5A8B39B3">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5273102">
            <w:pPr>
              <w:spacing w:line="340" w:lineRule="auto"/>
              <w:rPr>
                <w:rFonts w:ascii="Times New Roman" w:hAnsi="Times New Roman" w:eastAsia="方正仿宋_GBK" w:cs="Times New Roman"/>
                <w:sz w:val="20"/>
                <w:szCs w:val="20"/>
              </w:rPr>
            </w:pPr>
          </w:p>
          <w:p w14:paraId="0E78EBB1">
            <w:pPr>
              <w:pStyle w:val="6"/>
              <w:spacing w:before="62"/>
              <w:ind w:left="41" w:right="100" w:hanging="22"/>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《社会消防技术服务管理规定》第二十七条第一款第三项</w:t>
            </w:r>
            <w:r>
              <w:rPr>
                <w:rFonts w:ascii="Times New Roman" w:hAnsi="Times New Roman" w:eastAsia="方正仿宋_GBK" w:cs="Times New Roman"/>
                <w:spacing w:val="8"/>
                <w:sz w:val="20"/>
                <w:szCs w:val="20"/>
              </w:rPr>
              <w:t xml:space="preserve"> 消防技术</w:t>
            </w:r>
            <w:r>
              <w:rPr>
                <w:rFonts w:ascii="Times New Roman" w:hAnsi="Times New Roman" w:eastAsia="方正仿宋_GBK" w:cs="Times New Roman"/>
                <w:spacing w:val="6"/>
                <w:sz w:val="20"/>
                <w:szCs w:val="20"/>
              </w:rPr>
              <w:t>服务机构转包、分包消防技术服务项</w:t>
            </w:r>
            <w:r>
              <w:rPr>
                <w:rFonts w:ascii="Times New Roman" w:hAnsi="Times New Roman" w:eastAsia="方正仿宋_GBK" w:cs="Times New Roman"/>
                <w:spacing w:val="-28"/>
                <w:sz w:val="20"/>
                <w:szCs w:val="20"/>
              </w:rPr>
              <w:t xml:space="preserve"> </w:t>
            </w:r>
            <w:r>
              <w:rPr>
                <w:rFonts w:ascii="Times New Roman" w:hAnsi="Times New Roman" w:eastAsia="方正仿宋_GBK" w:cs="Times New Roman"/>
                <w:spacing w:val="6"/>
                <w:sz w:val="20"/>
                <w:szCs w:val="20"/>
              </w:rPr>
              <w:t>目的，责令改正，处1万元以下</w:t>
            </w:r>
            <w:r>
              <w:rPr>
                <w:rFonts w:ascii="Times New Roman" w:hAnsi="Times New Roman" w:eastAsia="方正仿宋_GBK" w:cs="Times New Roman"/>
                <w:spacing w:val="2"/>
                <w:sz w:val="20"/>
                <w:szCs w:val="20"/>
              </w:rPr>
              <w:t>罚款。</w:t>
            </w:r>
          </w:p>
        </w:tc>
        <w:tc>
          <w:tcPr>
            <w:tcW w:w="2095" w:type="dxa"/>
            <w:vAlign w:val="top"/>
          </w:tcPr>
          <w:p w14:paraId="44C6B22A">
            <w:pPr>
              <w:spacing w:line="290" w:lineRule="auto"/>
              <w:rPr>
                <w:rFonts w:ascii="Times New Roman" w:hAnsi="Times New Roman" w:eastAsia="方正仿宋_GBK" w:cs="Times New Roman"/>
                <w:sz w:val="20"/>
                <w:szCs w:val="20"/>
              </w:rPr>
            </w:pPr>
          </w:p>
          <w:p w14:paraId="70E673E6">
            <w:pPr>
              <w:spacing w:line="291" w:lineRule="auto"/>
              <w:rPr>
                <w:rFonts w:ascii="Times New Roman" w:hAnsi="Times New Roman" w:eastAsia="方正仿宋_GBK" w:cs="Times New Roman"/>
                <w:sz w:val="20"/>
                <w:szCs w:val="20"/>
              </w:rPr>
            </w:pPr>
          </w:p>
          <w:p w14:paraId="67C25DF4">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52E7D24">
            <w:pPr>
              <w:rPr>
                <w:rFonts w:ascii="Times New Roman" w:hAnsi="Times New Roman" w:eastAsia="方正仿宋_GBK" w:cs="Times New Roman"/>
                <w:sz w:val="20"/>
                <w:szCs w:val="20"/>
              </w:rPr>
            </w:pPr>
          </w:p>
        </w:tc>
      </w:tr>
    </w:tbl>
    <w:p w14:paraId="3B621DE2">
      <w:pPr>
        <w:rPr>
          <w:rFonts w:ascii="Times New Roman" w:hAnsi="Times New Roman" w:eastAsia="方正仿宋_GBK" w:cs="Times New Roman"/>
          <w:sz w:val="20"/>
          <w:szCs w:val="20"/>
        </w:rPr>
      </w:pPr>
    </w:p>
    <w:p w14:paraId="38FA4E16">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69B86153">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6E6B9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4383D6D2">
            <w:pPr>
              <w:spacing w:line="289" w:lineRule="auto"/>
              <w:rPr>
                <w:rFonts w:ascii="Times New Roman" w:hAnsi="Times New Roman" w:eastAsia="方正仿宋_GBK" w:cs="Times New Roman"/>
                <w:sz w:val="20"/>
                <w:szCs w:val="20"/>
              </w:rPr>
            </w:pPr>
          </w:p>
          <w:p w14:paraId="568EF1AC">
            <w:pPr>
              <w:spacing w:line="290" w:lineRule="auto"/>
              <w:rPr>
                <w:rFonts w:ascii="Times New Roman" w:hAnsi="Times New Roman" w:eastAsia="方正仿宋_GBK" w:cs="Times New Roman"/>
                <w:sz w:val="20"/>
                <w:szCs w:val="20"/>
              </w:rPr>
            </w:pPr>
          </w:p>
          <w:p w14:paraId="637C0DD2">
            <w:pPr>
              <w:pStyle w:val="6"/>
              <w:spacing w:before="62" w:line="275" w:lineRule="exact"/>
              <w:ind w:left="217"/>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37</w:t>
            </w:r>
          </w:p>
        </w:tc>
        <w:tc>
          <w:tcPr>
            <w:tcW w:w="2316" w:type="dxa"/>
            <w:vAlign w:val="top"/>
          </w:tcPr>
          <w:p w14:paraId="57586562">
            <w:pPr>
              <w:spacing w:line="337" w:lineRule="auto"/>
              <w:rPr>
                <w:rFonts w:ascii="Times New Roman" w:hAnsi="Times New Roman" w:eastAsia="方正仿宋_GBK" w:cs="Times New Roman"/>
                <w:sz w:val="20"/>
                <w:szCs w:val="20"/>
              </w:rPr>
            </w:pPr>
          </w:p>
          <w:p w14:paraId="25A665FB">
            <w:pPr>
              <w:pStyle w:val="6"/>
              <w:spacing w:before="62" w:line="241" w:lineRule="auto"/>
              <w:ind w:left="36" w:right="86" w:firstLine="7"/>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消防技术服务机构未设立</w:t>
            </w:r>
            <w:r>
              <w:rPr>
                <w:rFonts w:ascii="Times New Roman" w:hAnsi="Times New Roman" w:eastAsia="方正仿宋_GBK" w:cs="Times New Roman"/>
                <w:spacing w:val="8"/>
                <w:sz w:val="20"/>
                <w:szCs w:val="20"/>
              </w:rPr>
              <w:t>技术负责人、明确项目负</w:t>
            </w:r>
            <w:r>
              <w:rPr>
                <w:rFonts w:ascii="Times New Roman" w:hAnsi="Times New Roman" w:eastAsia="方正仿宋_GBK" w:cs="Times New Roman"/>
                <w:spacing w:val="3"/>
                <w:sz w:val="20"/>
                <w:szCs w:val="20"/>
              </w:rPr>
              <w:t>责人</w:t>
            </w:r>
          </w:p>
        </w:tc>
        <w:tc>
          <w:tcPr>
            <w:tcW w:w="1297" w:type="dxa"/>
            <w:vAlign w:val="top"/>
          </w:tcPr>
          <w:p w14:paraId="6F75EAF5">
            <w:pPr>
              <w:spacing w:line="289" w:lineRule="auto"/>
              <w:rPr>
                <w:rFonts w:ascii="Times New Roman" w:hAnsi="Times New Roman" w:eastAsia="方正仿宋_GBK" w:cs="Times New Roman"/>
                <w:sz w:val="20"/>
                <w:szCs w:val="20"/>
              </w:rPr>
            </w:pPr>
          </w:p>
          <w:p w14:paraId="050E3488">
            <w:pPr>
              <w:spacing w:line="290" w:lineRule="auto"/>
              <w:rPr>
                <w:rFonts w:ascii="Times New Roman" w:hAnsi="Times New Roman" w:eastAsia="方正仿宋_GBK" w:cs="Times New Roman"/>
                <w:sz w:val="20"/>
                <w:szCs w:val="20"/>
              </w:rPr>
            </w:pPr>
          </w:p>
          <w:p w14:paraId="314A9BFE">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3BF3C5D">
            <w:pPr>
              <w:spacing w:line="337" w:lineRule="auto"/>
              <w:rPr>
                <w:rFonts w:ascii="Times New Roman" w:hAnsi="Times New Roman" w:eastAsia="方正仿宋_GBK" w:cs="Times New Roman"/>
                <w:sz w:val="20"/>
                <w:szCs w:val="20"/>
              </w:rPr>
            </w:pPr>
          </w:p>
          <w:p w14:paraId="40799BF6">
            <w:pPr>
              <w:pStyle w:val="6"/>
              <w:spacing w:before="62"/>
              <w:ind w:left="41" w:right="99" w:hanging="22"/>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《社会消防技术服务管理规定》第二十八条第一款第一项</w:t>
            </w:r>
            <w:r>
              <w:rPr>
                <w:rFonts w:ascii="Times New Roman" w:hAnsi="Times New Roman" w:eastAsia="方正仿宋_GBK" w:cs="Times New Roman"/>
                <w:spacing w:val="8"/>
                <w:sz w:val="20"/>
                <w:szCs w:val="20"/>
              </w:rPr>
              <w:t xml:space="preserve"> 消防技术服务机构未设立技术负责人、未明确项目负责人的，责令改正，处1</w:t>
            </w:r>
            <w:r>
              <w:rPr>
                <w:rFonts w:ascii="Times New Roman" w:hAnsi="Times New Roman" w:eastAsia="方正仿宋_GBK" w:cs="Times New Roman"/>
                <w:spacing w:val="6"/>
                <w:sz w:val="20"/>
                <w:szCs w:val="20"/>
              </w:rPr>
              <w:t>万元以下罚款。</w:t>
            </w:r>
          </w:p>
        </w:tc>
        <w:tc>
          <w:tcPr>
            <w:tcW w:w="2095" w:type="dxa"/>
            <w:vAlign w:val="top"/>
          </w:tcPr>
          <w:p w14:paraId="1085DA0C">
            <w:pPr>
              <w:spacing w:line="289" w:lineRule="auto"/>
              <w:rPr>
                <w:rFonts w:ascii="Times New Roman" w:hAnsi="Times New Roman" w:eastAsia="方正仿宋_GBK" w:cs="Times New Roman"/>
                <w:sz w:val="20"/>
                <w:szCs w:val="20"/>
              </w:rPr>
            </w:pPr>
          </w:p>
          <w:p w14:paraId="59F8346E">
            <w:pPr>
              <w:spacing w:line="290" w:lineRule="auto"/>
              <w:rPr>
                <w:rFonts w:ascii="Times New Roman" w:hAnsi="Times New Roman" w:eastAsia="方正仿宋_GBK" w:cs="Times New Roman"/>
                <w:sz w:val="20"/>
                <w:szCs w:val="20"/>
              </w:rPr>
            </w:pPr>
          </w:p>
          <w:p w14:paraId="1BBB9603">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58C3D92">
            <w:pPr>
              <w:rPr>
                <w:rFonts w:ascii="Times New Roman" w:hAnsi="Times New Roman" w:eastAsia="方正仿宋_GBK" w:cs="Times New Roman"/>
                <w:sz w:val="20"/>
                <w:szCs w:val="20"/>
              </w:rPr>
            </w:pPr>
          </w:p>
        </w:tc>
      </w:tr>
      <w:tr w14:paraId="5E3F7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6A29CB77">
            <w:pPr>
              <w:spacing w:line="286" w:lineRule="auto"/>
              <w:rPr>
                <w:rFonts w:ascii="Times New Roman" w:hAnsi="Times New Roman" w:eastAsia="方正仿宋_GBK" w:cs="Times New Roman"/>
                <w:sz w:val="20"/>
                <w:szCs w:val="20"/>
              </w:rPr>
            </w:pPr>
          </w:p>
          <w:p w14:paraId="711651B6">
            <w:pPr>
              <w:spacing w:line="287" w:lineRule="auto"/>
              <w:rPr>
                <w:rFonts w:ascii="Times New Roman" w:hAnsi="Times New Roman" w:eastAsia="方正仿宋_GBK" w:cs="Times New Roman"/>
                <w:sz w:val="20"/>
                <w:szCs w:val="20"/>
              </w:rPr>
            </w:pPr>
          </w:p>
          <w:p w14:paraId="3F117055">
            <w:pPr>
              <w:pStyle w:val="6"/>
              <w:spacing w:before="62" w:line="275" w:lineRule="exact"/>
              <w:ind w:left="217"/>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38</w:t>
            </w:r>
          </w:p>
        </w:tc>
        <w:tc>
          <w:tcPr>
            <w:tcW w:w="2316" w:type="dxa"/>
            <w:vAlign w:val="top"/>
          </w:tcPr>
          <w:p w14:paraId="397EC2B1">
            <w:pPr>
              <w:spacing w:line="454" w:lineRule="auto"/>
              <w:rPr>
                <w:rFonts w:ascii="Times New Roman" w:hAnsi="Times New Roman" w:eastAsia="方正仿宋_GBK" w:cs="Times New Roman"/>
                <w:sz w:val="20"/>
                <w:szCs w:val="20"/>
              </w:rPr>
            </w:pPr>
          </w:p>
          <w:p w14:paraId="4D0B47FB">
            <w:pPr>
              <w:pStyle w:val="6"/>
              <w:spacing w:before="61" w:line="242" w:lineRule="auto"/>
              <w:ind w:left="33" w:right="87" w:firstLine="10"/>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消防技术服务机构书面结</w:t>
            </w:r>
            <w:r>
              <w:rPr>
                <w:rFonts w:ascii="Times New Roman" w:hAnsi="Times New Roman" w:eastAsia="方正仿宋_GBK" w:cs="Times New Roman"/>
                <w:spacing w:val="8"/>
                <w:sz w:val="20"/>
                <w:szCs w:val="20"/>
              </w:rPr>
              <w:t>论文件未签名、盖章</w:t>
            </w:r>
          </w:p>
        </w:tc>
        <w:tc>
          <w:tcPr>
            <w:tcW w:w="1297" w:type="dxa"/>
            <w:vAlign w:val="top"/>
          </w:tcPr>
          <w:p w14:paraId="729DBE9D">
            <w:pPr>
              <w:spacing w:line="286" w:lineRule="auto"/>
              <w:rPr>
                <w:rFonts w:ascii="Times New Roman" w:hAnsi="Times New Roman" w:eastAsia="方正仿宋_GBK" w:cs="Times New Roman"/>
                <w:sz w:val="20"/>
                <w:szCs w:val="20"/>
              </w:rPr>
            </w:pPr>
          </w:p>
          <w:p w14:paraId="4B170516">
            <w:pPr>
              <w:spacing w:line="287" w:lineRule="auto"/>
              <w:rPr>
                <w:rFonts w:ascii="Times New Roman" w:hAnsi="Times New Roman" w:eastAsia="方正仿宋_GBK" w:cs="Times New Roman"/>
                <w:sz w:val="20"/>
                <w:szCs w:val="20"/>
              </w:rPr>
            </w:pPr>
          </w:p>
          <w:p w14:paraId="15777AA6">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AE95A5C">
            <w:pPr>
              <w:pStyle w:val="6"/>
              <w:spacing w:before="275" w:line="236" w:lineRule="auto"/>
              <w:ind w:left="41" w:right="105" w:hanging="22"/>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《社会消防技术服务管理规定》第二十八条第一款第二项</w:t>
            </w:r>
            <w:r>
              <w:rPr>
                <w:rFonts w:ascii="Times New Roman" w:hAnsi="Times New Roman" w:eastAsia="方正仿宋_GBK" w:cs="Times New Roman"/>
                <w:spacing w:val="8"/>
                <w:sz w:val="20"/>
                <w:szCs w:val="20"/>
              </w:rPr>
              <w:t xml:space="preserve"> 消防技术服务机构出具的书面结论文件未经技术负责人、项目负责人签名、</w:t>
            </w:r>
          </w:p>
          <w:p w14:paraId="0036BED3">
            <w:pPr>
              <w:pStyle w:val="6"/>
              <w:spacing w:before="1"/>
              <w:ind w:left="46" w:right="100" w:firstLine="1"/>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盖章，或者未加盖消防技术服务机构印章的，责令改正，处1万元以</w:t>
            </w:r>
            <w:r>
              <w:rPr>
                <w:rFonts w:ascii="Times New Roman" w:hAnsi="Times New Roman" w:eastAsia="方正仿宋_GBK" w:cs="Times New Roman"/>
                <w:spacing w:val="2"/>
                <w:sz w:val="20"/>
                <w:szCs w:val="20"/>
              </w:rPr>
              <w:t>下罚款。</w:t>
            </w:r>
          </w:p>
        </w:tc>
        <w:tc>
          <w:tcPr>
            <w:tcW w:w="2095" w:type="dxa"/>
            <w:vAlign w:val="top"/>
          </w:tcPr>
          <w:p w14:paraId="60C5BCDF">
            <w:pPr>
              <w:spacing w:line="286" w:lineRule="auto"/>
              <w:rPr>
                <w:rFonts w:ascii="Times New Roman" w:hAnsi="Times New Roman" w:eastAsia="方正仿宋_GBK" w:cs="Times New Roman"/>
                <w:sz w:val="20"/>
                <w:szCs w:val="20"/>
              </w:rPr>
            </w:pPr>
          </w:p>
          <w:p w14:paraId="6152BAEE">
            <w:pPr>
              <w:spacing w:line="287" w:lineRule="auto"/>
              <w:rPr>
                <w:rFonts w:ascii="Times New Roman" w:hAnsi="Times New Roman" w:eastAsia="方正仿宋_GBK" w:cs="Times New Roman"/>
                <w:sz w:val="20"/>
                <w:szCs w:val="20"/>
              </w:rPr>
            </w:pPr>
          </w:p>
          <w:p w14:paraId="43B32FFA">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2F9996D">
            <w:pPr>
              <w:rPr>
                <w:rFonts w:ascii="Times New Roman" w:hAnsi="Times New Roman" w:eastAsia="方正仿宋_GBK" w:cs="Times New Roman"/>
                <w:sz w:val="20"/>
                <w:szCs w:val="20"/>
              </w:rPr>
            </w:pPr>
          </w:p>
        </w:tc>
      </w:tr>
      <w:tr w14:paraId="614F9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1D22C1AD">
            <w:pPr>
              <w:spacing w:line="288" w:lineRule="auto"/>
              <w:rPr>
                <w:rFonts w:ascii="Times New Roman" w:hAnsi="Times New Roman" w:eastAsia="方正仿宋_GBK" w:cs="Times New Roman"/>
                <w:sz w:val="20"/>
                <w:szCs w:val="20"/>
              </w:rPr>
            </w:pPr>
          </w:p>
          <w:p w14:paraId="1BD542C4">
            <w:pPr>
              <w:spacing w:line="288" w:lineRule="auto"/>
              <w:rPr>
                <w:rFonts w:ascii="Times New Roman" w:hAnsi="Times New Roman" w:eastAsia="方正仿宋_GBK" w:cs="Times New Roman"/>
                <w:sz w:val="20"/>
                <w:szCs w:val="20"/>
              </w:rPr>
            </w:pPr>
          </w:p>
          <w:p w14:paraId="1A79DE4D">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39</w:t>
            </w:r>
          </w:p>
        </w:tc>
        <w:tc>
          <w:tcPr>
            <w:tcW w:w="2316" w:type="dxa"/>
            <w:vAlign w:val="top"/>
          </w:tcPr>
          <w:p w14:paraId="7917B895">
            <w:pPr>
              <w:spacing w:line="456" w:lineRule="auto"/>
              <w:rPr>
                <w:rFonts w:ascii="Times New Roman" w:hAnsi="Times New Roman" w:eastAsia="方正仿宋_GBK" w:cs="Times New Roman"/>
                <w:sz w:val="20"/>
                <w:szCs w:val="20"/>
              </w:rPr>
            </w:pPr>
          </w:p>
          <w:p w14:paraId="29CB822D">
            <w:pPr>
              <w:pStyle w:val="6"/>
              <w:spacing w:before="62" w:line="242" w:lineRule="auto"/>
              <w:ind w:left="41" w:right="87" w:firstLine="2"/>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消防技术服务机构未依法签订消防技术服务合同</w:t>
            </w:r>
          </w:p>
        </w:tc>
        <w:tc>
          <w:tcPr>
            <w:tcW w:w="1297" w:type="dxa"/>
            <w:vAlign w:val="top"/>
          </w:tcPr>
          <w:p w14:paraId="16FCFAA9">
            <w:pPr>
              <w:spacing w:line="288" w:lineRule="auto"/>
              <w:rPr>
                <w:rFonts w:ascii="Times New Roman" w:hAnsi="Times New Roman" w:eastAsia="方正仿宋_GBK" w:cs="Times New Roman"/>
                <w:sz w:val="20"/>
                <w:szCs w:val="20"/>
              </w:rPr>
            </w:pPr>
          </w:p>
          <w:p w14:paraId="3D831E53">
            <w:pPr>
              <w:spacing w:line="288" w:lineRule="auto"/>
              <w:rPr>
                <w:rFonts w:ascii="Times New Roman" w:hAnsi="Times New Roman" w:eastAsia="方正仿宋_GBK" w:cs="Times New Roman"/>
                <w:sz w:val="20"/>
                <w:szCs w:val="20"/>
              </w:rPr>
            </w:pPr>
          </w:p>
          <w:p w14:paraId="69A1D713">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A706983">
            <w:pPr>
              <w:spacing w:line="334" w:lineRule="auto"/>
              <w:rPr>
                <w:rFonts w:ascii="Times New Roman" w:hAnsi="Times New Roman" w:eastAsia="方正仿宋_GBK" w:cs="Times New Roman"/>
                <w:sz w:val="20"/>
                <w:szCs w:val="20"/>
              </w:rPr>
            </w:pPr>
          </w:p>
          <w:p w14:paraId="4F03695F">
            <w:pPr>
              <w:pStyle w:val="6"/>
              <w:spacing w:before="62"/>
              <w:ind w:left="41" w:right="105" w:hanging="22"/>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《社会消防技术服务管理规定》第二十八条第一款第三项</w:t>
            </w:r>
            <w:r>
              <w:rPr>
                <w:rFonts w:ascii="Times New Roman" w:hAnsi="Times New Roman" w:eastAsia="方正仿宋_GBK" w:cs="Times New Roman"/>
                <w:spacing w:val="8"/>
                <w:sz w:val="20"/>
                <w:szCs w:val="20"/>
              </w:rPr>
              <w:t xml:space="preserve"> 消防技术服务机构承接业务未依法与委托人签订消防技术服务合同的，责令</w:t>
            </w:r>
            <w:r>
              <w:rPr>
                <w:rFonts w:ascii="Times New Roman" w:hAnsi="Times New Roman" w:eastAsia="方正仿宋_GBK" w:cs="Times New Roman"/>
                <w:spacing w:val="6"/>
                <w:sz w:val="20"/>
                <w:szCs w:val="20"/>
              </w:rPr>
              <w:t>改正，处1万元以下罚款。</w:t>
            </w:r>
          </w:p>
        </w:tc>
        <w:tc>
          <w:tcPr>
            <w:tcW w:w="2095" w:type="dxa"/>
            <w:vAlign w:val="top"/>
          </w:tcPr>
          <w:p w14:paraId="716167CE">
            <w:pPr>
              <w:spacing w:line="288" w:lineRule="auto"/>
              <w:rPr>
                <w:rFonts w:ascii="Times New Roman" w:hAnsi="Times New Roman" w:eastAsia="方正仿宋_GBK" w:cs="Times New Roman"/>
                <w:sz w:val="20"/>
                <w:szCs w:val="20"/>
              </w:rPr>
            </w:pPr>
          </w:p>
          <w:p w14:paraId="2C2D5A09">
            <w:pPr>
              <w:spacing w:line="288" w:lineRule="auto"/>
              <w:rPr>
                <w:rFonts w:ascii="Times New Roman" w:hAnsi="Times New Roman" w:eastAsia="方正仿宋_GBK" w:cs="Times New Roman"/>
                <w:sz w:val="20"/>
                <w:szCs w:val="20"/>
              </w:rPr>
            </w:pPr>
          </w:p>
          <w:p w14:paraId="74F02074">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F829705">
            <w:pPr>
              <w:rPr>
                <w:rFonts w:ascii="Times New Roman" w:hAnsi="Times New Roman" w:eastAsia="方正仿宋_GBK" w:cs="Times New Roman"/>
                <w:sz w:val="20"/>
                <w:szCs w:val="20"/>
              </w:rPr>
            </w:pPr>
          </w:p>
        </w:tc>
      </w:tr>
      <w:tr w14:paraId="38D0F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662AB508">
            <w:pPr>
              <w:spacing w:line="289" w:lineRule="auto"/>
              <w:rPr>
                <w:rFonts w:ascii="Times New Roman" w:hAnsi="Times New Roman" w:eastAsia="方正仿宋_GBK" w:cs="Times New Roman"/>
                <w:sz w:val="20"/>
                <w:szCs w:val="20"/>
              </w:rPr>
            </w:pPr>
          </w:p>
          <w:p w14:paraId="67575239">
            <w:pPr>
              <w:spacing w:line="290" w:lineRule="auto"/>
              <w:rPr>
                <w:rFonts w:ascii="Times New Roman" w:hAnsi="Times New Roman" w:eastAsia="方正仿宋_GBK" w:cs="Times New Roman"/>
                <w:sz w:val="20"/>
                <w:szCs w:val="20"/>
              </w:rPr>
            </w:pPr>
          </w:p>
          <w:p w14:paraId="76ED3769">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40</w:t>
            </w:r>
          </w:p>
        </w:tc>
        <w:tc>
          <w:tcPr>
            <w:tcW w:w="2316" w:type="dxa"/>
            <w:vAlign w:val="top"/>
          </w:tcPr>
          <w:p w14:paraId="0B2E3E92">
            <w:pPr>
              <w:pStyle w:val="6"/>
              <w:spacing w:before="280" w:line="238" w:lineRule="auto"/>
              <w:ind w:left="35" w:right="87" w:firstLine="8"/>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消防设施维护保养检测机</w:t>
            </w:r>
            <w:r>
              <w:rPr>
                <w:rFonts w:ascii="Times New Roman" w:hAnsi="Times New Roman" w:eastAsia="方正仿宋_GBK" w:cs="Times New Roman"/>
                <w:spacing w:val="8"/>
                <w:sz w:val="20"/>
                <w:szCs w:val="20"/>
              </w:rPr>
              <w:t>构的项目负责人或者消防设施操作员未到现场实地</w:t>
            </w:r>
            <w:r>
              <w:rPr>
                <w:rFonts w:ascii="Times New Roman" w:hAnsi="Times New Roman" w:eastAsia="方正仿宋_GBK" w:cs="Times New Roman"/>
                <w:spacing w:val="6"/>
                <w:sz w:val="20"/>
                <w:szCs w:val="20"/>
              </w:rPr>
              <w:t>开展工作</w:t>
            </w:r>
          </w:p>
        </w:tc>
        <w:tc>
          <w:tcPr>
            <w:tcW w:w="1297" w:type="dxa"/>
            <w:vAlign w:val="top"/>
          </w:tcPr>
          <w:p w14:paraId="0E70C6B6">
            <w:pPr>
              <w:spacing w:line="289" w:lineRule="auto"/>
              <w:rPr>
                <w:rFonts w:ascii="Times New Roman" w:hAnsi="Times New Roman" w:eastAsia="方正仿宋_GBK" w:cs="Times New Roman"/>
                <w:sz w:val="20"/>
                <w:szCs w:val="20"/>
              </w:rPr>
            </w:pPr>
          </w:p>
          <w:p w14:paraId="1D8DB930">
            <w:pPr>
              <w:spacing w:line="290" w:lineRule="auto"/>
              <w:rPr>
                <w:rFonts w:ascii="Times New Roman" w:hAnsi="Times New Roman" w:eastAsia="方正仿宋_GBK" w:cs="Times New Roman"/>
                <w:sz w:val="20"/>
                <w:szCs w:val="20"/>
              </w:rPr>
            </w:pPr>
          </w:p>
          <w:p w14:paraId="3FACA2D9">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BDF7D29">
            <w:pPr>
              <w:spacing w:line="338" w:lineRule="auto"/>
              <w:rPr>
                <w:rFonts w:ascii="Times New Roman" w:hAnsi="Times New Roman" w:eastAsia="方正仿宋_GBK" w:cs="Times New Roman"/>
                <w:sz w:val="20"/>
                <w:szCs w:val="20"/>
              </w:rPr>
            </w:pPr>
          </w:p>
          <w:p w14:paraId="21C92109">
            <w:pPr>
              <w:pStyle w:val="6"/>
              <w:spacing w:before="62" w:line="239" w:lineRule="auto"/>
              <w:ind w:left="44" w:right="105" w:hanging="25"/>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《社会消防技术服务管理规定》第二十八条第一款第四项</w:t>
            </w:r>
            <w:r>
              <w:rPr>
                <w:rFonts w:ascii="Times New Roman" w:hAnsi="Times New Roman" w:eastAsia="方正仿宋_GBK" w:cs="Times New Roman"/>
                <w:spacing w:val="8"/>
                <w:sz w:val="20"/>
                <w:szCs w:val="20"/>
              </w:rPr>
              <w:t xml:space="preserve"> 消防设施维护保养检测机构的项目负责人或者消防设施操作员未到现场实地</w:t>
            </w:r>
            <w:r>
              <w:rPr>
                <w:rFonts w:ascii="Times New Roman" w:hAnsi="Times New Roman" w:eastAsia="方正仿宋_GBK" w:cs="Times New Roman"/>
                <w:spacing w:val="7"/>
                <w:sz w:val="20"/>
                <w:szCs w:val="20"/>
              </w:rPr>
              <w:t>开展工作的，责令改正，处1万元以下罚款。</w:t>
            </w:r>
          </w:p>
        </w:tc>
        <w:tc>
          <w:tcPr>
            <w:tcW w:w="2095" w:type="dxa"/>
            <w:vAlign w:val="top"/>
          </w:tcPr>
          <w:p w14:paraId="6B33D1D1">
            <w:pPr>
              <w:spacing w:line="289" w:lineRule="auto"/>
              <w:rPr>
                <w:rFonts w:ascii="Times New Roman" w:hAnsi="Times New Roman" w:eastAsia="方正仿宋_GBK" w:cs="Times New Roman"/>
                <w:sz w:val="20"/>
                <w:szCs w:val="20"/>
              </w:rPr>
            </w:pPr>
          </w:p>
          <w:p w14:paraId="67EB6F2A">
            <w:pPr>
              <w:spacing w:line="290" w:lineRule="auto"/>
              <w:rPr>
                <w:rFonts w:ascii="Times New Roman" w:hAnsi="Times New Roman" w:eastAsia="方正仿宋_GBK" w:cs="Times New Roman"/>
                <w:sz w:val="20"/>
                <w:szCs w:val="20"/>
              </w:rPr>
            </w:pPr>
          </w:p>
          <w:p w14:paraId="6D2794CF">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71B6326">
            <w:pPr>
              <w:rPr>
                <w:rFonts w:ascii="Times New Roman" w:hAnsi="Times New Roman" w:eastAsia="方正仿宋_GBK" w:cs="Times New Roman"/>
                <w:sz w:val="20"/>
                <w:szCs w:val="20"/>
              </w:rPr>
            </w:pPr>
          </w:p>
        </w:tc>
      </w:tr>
      <w:tr w14:paraId="09596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2004452C">
            <w:pPr>
              <w:spacing w:line="291" w:lineRule="auto"/>
              <w:rPr>
                <w:rFonts w:ascii="Times New Roman" w:hAnsi="Times New Roman" w:eastAsia="方正仿宋_GBK" w:cs="Times New Roman"/>
                <w:sz w:val="20"/>
                <w:szCs w:val="20"/>
              </w:rPr>
            </w:pPr>
          </w:p>
          <w:p w14:paraId="3250BC76">
            <w:pPr>
              <w:spacing w:line="291" w:lineRule="auto"/>
              <w:rPr>
                <w:rFonts w:ascii="Times New Roman" w:hAnsi="Times New Roman" w:eastAsia="方正仿宋_GBK" w:cs="Times New Roman"/>
                <w:sz w:val="20"/>
                <w:szCs w:val="20"/>
              </w:rPr>
            </w:pPr>
          </w:p>
          <w:p w14:paraId="2653E78E">
            <w:pPr>
              <w:pStyle w:val="6"/>
              <w:spacing w:before="62" w:line="276" w:lineRule="exact"/>
              <w:ind w:left="220"/>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41</w:t>
            </w:r>
          </w:p>
        </w:tc>
        <w:tc>
          <w:tcPr>
            <w:tcW w:w="2316" w:type="dxa"/>
            <w:vAlign w:val="top"/>
          </w:tcPr>
          <w:p w14:paraId="0EB1EE34">
            <w:pPr>
              <w:spacing w:line="463" w:lineRule="auto"/>
              <w:rPr>
                <w:rFonts w:ascii="Times New Roman" w:hAnsi="Times New Roman" w:eastAsia="方正仿宋_GBK" w:cs="Times New Roman"/>
                <w:sz w:val="20"/>
                <w:szCs w:val="20"/>
              </w:rPr>
            </w:pPr>
          </w:p>
          <w:p w14:paraId="10421478">
            <w:pPr>
              <w:pStyle w:val="6"/>
              <w:spacing w:before="62" w:line="241" w:lineRule="auto"/>
              <w:ind w:left="46" w:right="87" w:hanging="2"/>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消防技术服务机构未建立</w:t>
            </w:r>
            <w:r>
              <w:rPr>
                <w:rFonts w:ascii="Times New Roman" w:hAnsi="Times New Roman" w:eastAsia="方正仿宋_GBK" w:cs="Times New Roman"/>
                <w:spacing w:val="1"/>
                <w:sz w:val="20"/>
                <w:szCs w:val="20"/>
              </w:rPr>
              <w:t xml:space="preserve"> </w:t>
            </w:r>
            <w:r>
              <w:rPr>
                <w:rFonts w:ascii="Times New Roman" w:hAnsi="Times New Roman" w:eastAsia="方正仿宋_GBK" w:cs="Times New Roman"/>
                <w:spacing w:val="7"/>
                <w:sz w:val="20"/>
                <w:szCs w:val="20"/>
              </w:rPr>
              <w:t>、保管消防技术服务档案</w:t>
            </w:r>
          </w:p>
        </w:tc>
        <w:tc>
          <w:tcPr>
            <w:tcW w:w="1297" w:type="dxa"/>
            <w:vAlign w:val="top"/>
          </w:tcPr>
          <w:p w14:paraId="1BEC4E83">
            <w:pPr>
              <w:spacing w:line="291" w:lineRule="auto"/>
              <w:rPr>
                <w:rFonts w:ascii="Times New Roman" w:hAnsi="Times New Roman" w:eastAsia="方正仿宋_GBK" w:cs="Times New Roman"/>
                <w:sz w:val="20"/>
                <w:szCs w:val="20"/>
              </w:rPr>
            </w:pPr>
          </w:p>
          <w:p w14:paraId="4C2074D7">
            <w:pPr>
              <w:spacing w:line="291" w:lineRule="auto"/>
              <w:rPr>
                <w:rFonts w:ascii="Times New Roman" w:hAnsi="Times New Roman" w:eastAsia="方正仿宋_GBK" w:cs="Times New Roman"/>
                <w:sz w:val="20"/>
                <w:szCs w:val="20"/>
              </w:rPr>
            </w:pPr>
          </w:p>
          <w:p w14:paraId="78CE4055">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04C4A3AA">
            <w:pPr>
              <w:spacing w:line="463" w:lineRule="auto"/>
              <w:rPr>
                <w:rFonts w:ascii="Times New Roman" w:hAnsi="Times New Roman" w:eastAsia="方正仿宋_GBK" w:cs="Times New Roman"/>
                <w:sz w:val="20"/>
                <w:szCs w:val="20"/>
              </w:rPr>
            </w:pPr>
          </w:p>
          <w:p w14:paraId="155A4963">
            <w:pPr>
              <w:pStyle w:val="6"/>
              <w:spacing w:before="62" w:line="241" w:lineRule="auto"/>
              <w:ind w:left="43" w:right="105" w:hanging="24"/>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《社会消防技术服务管理规定》第二十八条第一款第五项</w:t>
            </w:r>
            <w:r>
              <w:rPr>
                <w:rFonts w:ascii="Times New Roman" w:hAnsi="Times New Roman" w:eastAsia="方正仿宋_GBK" w:cs="Times New Roman"/>
                <w:spacing w:val="8"/>
                <w:sz w:val="20"/>
                <w:szCs w:val="20"/>
              </w:rPr>
              <w:t xml:space="preserve"> 未建立或者保管消防技术服务档案的，责令改正，处1万</w:t>
            </w:r>
            <w:r>
              <w:rPr>
                <w:rFonts w:ascii="Times New Roman" w:hAnsi="Times New Roman" w:eastAsia="方正仿宋_GBK" w:cs="Times New Roman"/>
                <w:spacing w:val="7"/>
                <w:sz w:val="20"/>
                <w:szCs w:val="20"/>
              </w:rPr>
              <w:t>元以下罚款。</w:t>
            </w:r>
          </w:p>
        </w:tc>
        <w:tc>
          <w:tcPr>
            <w:tcW w:w="2095" w:type="dxa"/>
            <w:vAlign w:val="top"/>
          </w:tcPr>
          <w:p w14:paraId="3B833C2D">
            <w:pPr>
              <w:spacing w:line="291" w:lineRule="auto"/>
              <w:rPr>
                <w:rFonts w:ascii="Times New Roman" w:hAnsi="Times New Roman" w:eastAsia="方正仿宋_GBK" w:cs="Times New Roman"/>
                <w:sz w:val="20"/>
                <w:szCs w:val="20"/>
              </w:rPr>
            </w:pPr>
          </w:p>
          <w:p w14:paraId="47141F07">
            <w:pPr>
              <w:spacing w:line="291" w:lineRule="auto"/>
              <w:rPr>
                <w:rFonts w:ascii="Times New Roman" w:hAnsi="Times New Roman" w:eastAsia="方正仿宋_GBK" w:cs="Times New Roman"/>
                <w:sz w:val="20"/>
                <w:szCs w:val="20"/>
              </w:rPr>
            </w:pPr>
          </w:p>
          <w:p w14:paraId="27D8654D">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3AFD7BC">
            <w:pPr>
              <w:rPr>
                <w:rFonts w:ascii="Times New Roman" w:hAnsi="Times New Roman" w:eastAsia="方正仿宋_GBK" w:cs="Times New Roman"/>
                <w:sz w:val="20"/>
                <w:szCs w:val="20"/>
              </w:rPr>
            </w:pPr>
          </w:p>
        </w:tc>
      </w:tr>
    </w:tbl>
    <w:p w14:paraId="4A4C92AD">
      <w:pPr>
        <w:rPr>
          <w:rFonts w:ascii="Times New Roman" w:hAnsi="Times New Roman" w:eastAsia="方正仿宋_GBK" w:cs="Times New Roman"/>
          <w:sz w:val="20"/>
          <w:szCs w:val="20"/>
        </w:rPr>
      </w:pPr>
    </w:p>
    <w:p w14:paraId="477CC4DD">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13F784B6">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4D8D4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1D0C95F4">
            <w:pPr>
              <w:spacing w:line="289" w:lineRule="auto"/>
              <w:rPr>
                <w:rFonts w:ascii="Times New Roman" w:hAnsi="Times New Roman" w:eastAsia="方正仿宋_GBK" w:cs="Times New Roman"/>
                <w:sz w:val="20"/>
                <w:szCs w:val="20"/>
              </w:rPr>
            </w:pPr>
          </w:p>
          <w:p w14:paraId="6801A953">
            <w:pPr>
              <w:spacing w:line="290" w:lineRule="auto"/>
              <w:rPr>
                <w:rFonts w:ascii="Times New Roman" w:hAnsi="Times New Roman" w:eastAsia="方正仿宋_GBK" w:cs="Times New Roman"/>
                <w:sz w:val="20"/>
                <w:szCs w:val="20"/>
              </w:rPr>
            </w:pPr>
          </w:p>
          <w:p w14:paraId="2460F23F">
            <w:pPr>
              <w:pStyle w:val="6"/>
              <w:spacing w:before="62" w:line="276" w:lineRule="exact"/>
              <w:ind w:left="218"/>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42</w:t>
            </w:r>
          </w:p>
        </w:tc>
        <w:tc>
          <w:tcPr>
            <w:tcW w:w="2316" w:type="dxa"/>
            <w:vAlign w:val="top"/>
          </w:tcPr>
          <w:p w14:paraId="036A05BB">
            <w:pPr>
              <w:spacing w:line="337" w:lineRule="auto"/>
              <w:rPr>
                <w:rFonts w:ascii="Times New Roman" w:hAnsi="Times New Roman" w:eastAsia="方正仿宋_GBK" w:cs="Times New Roman"/>
                <w:sz w:val="20"/>
                <w:szCs w:val="20"/>
              </w:rPr>
            </w:pPr>
          </w:p>
          <w:p w14:paraId="1007B4FB">
            <w:pPr>
              <w:pStyle w:val="6"/>
              <w:spacing w:before="62"/>
              <w:ind w:left="46" w:right="86" w:hanging="2"/>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消防技术服务机构未公示营业执照、注册消防工程</w:t>
            </w:r>
            <w:r>
              <w:rPr>
                <w:rFonts w:ascii="Times New Roman" w:hAnsi="Times New Roman" w:eastAsia="方正仿宋_GBK" w:cs="Times New Roman"/>
                <w:spacing w:val="6"/>
                <w:sz w:val="20"/>
                <w:szCs w:val="20"/>
              </w:rPr>
              <w:t>师注册证书等事项</w:t>
            </w:r>
          </w:p>
        </w:tc>
        <w:tc>
          <w:tcPr>
            <w:tcW w:w="1297" w:type="dxa"/>
            <w:vAlign w:val="top"/>
          </w:tcPr>
          <w:p w14:paraId="24DEA693">
            <w:pPr>
              <w:spacing w:line="289" w:lineRule="auto"/>
              <w:rPr>
                <w:rFonts w:ascii="Times New Roman" w:hAnsi="Times New Roman" w:eastAsia="方正仿宋_GBK" w:cs="Times New Roman"/>
                <w:sz w:val="20"/>
                <w:szCs w:val="20"/>
              </w:rPr>
            </w:pPr>
          </w:p>
          <w:p w14:paraId="17D42FCE">
            <w:pPr>
              <w:spacing w:line="290" w:lineRule="auto"/>
              <w:rPr>
                <w:rFonts w:ascii="Times New Roman" w:hAnsi="Times New Roman" w:eastAsia="方正仿宋_GBK" w:cs="Times New Roman"/>
                <w:sz w:val="20"/>
                <w:szCs w:val="20"/>
              </w:rPr>
            </w:pPr>
          </w:p>
          <w:p w14:paraId="386C3AA5">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0B4AF72E">
            <w:pPr>
              <w:spacing w:line="337" w:lineRule="auto"/>
              <w:rPr>
                <w:rFonts w:ascii="Times New Roman" w:hAnsi="Times New Roman" w:eastAsia="方正仿宋_GBK" w:cs="Times New Roman"/>
                <w:sz w:val="20"/>
                <w:szCs w:val="20"/>
              </w:rPr>
            </w:pPr>
          </w:p>
          <w:p w14:paraId="01CF8273">
            <w:pPr>
              <w:pStyle w:val="6"/>
              <w:spacing w:before="62"/>
              <w:ind w:left="49" w:right="105" w:hanging="30"/>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《社会消防技术服务管理规定》第二十八条第一款第六项</w:t>
            </w:r>
            <w:r>
              <w:rPr>
                <w:rFonts w:ascii="Times New Roman" w:hAnsi="Times New Roman" w:eastAsia="方正仿宋_GBK" w:cs="Times New Roman"/>
                <w:spacing w:val="8"/>
                <w:sz w:val="20"/>
                <w:szCs w:val="20"/>
              </w:rPr>
              <w:t xml:space="preserve"> 未公示营业执照、工作程序、收费标准、从业守则、注册消防工程师注册证</w:t>
            </w:r>
            <w:r>
              <w:rPr>
                <w:rFonts w:ascii="Times New Roman" w:hAnsi="Times New Roman" w:eastAsia="方正仿宋_GBK" w:cs="Times New Roman"/>
                <w:spacing w:val="7"/>
                <w:sz w:val="20"/>
                <w:szCs w:val="20"/>
              </w:rPr>
              <w:t>书、投诉电话等事项的，责令改正，处1万元以下罚款。</w:t>
            </w:r>
          </w:p>
        </w:tc>
        <w:tc>
          <w:tcPr>
            <w:tcW w:w="2095" w:type="dxa"/>
            <w:vAlign w:val="top"/>
          </w:tcPr>
          <w:p w14:paraId="4EACB3E2">
            <w:pPr>
              <w:spacing w:line="289" w:lineRule="auto"/>
              <w:rPr>
                <w:rFonts w:ascii="Times New Roman" w:hAnsi="Times New Roman" w:eastAsia="方正仿宋_GBK" w:cs="Times New Roman"/>
                <w:sz w:val="20"/>
                <w:szCs w:val="20"/>
              </w:rPr>
            </w:pPr>
          </w:p>
          <w:p w14:paraId="0A738A97">
            <w:pPr>
              <w:spacing w:line="290" w:lineRule="auto"/>
              <w:rPr>
                <w:rFonts w:ascii="Times New Roman" w:hAnsi="Times New Roman" w:eastAsia="方正仿宋_GBK" w:cs="Times New Roman"/>
                <w:sz w:val="20"/>
                <w:szCs w:val="20"/>
              </w:rPr>
            </w:pPr>
          </w:p>
          <w:p w14:paraId="4ADC8E5A">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07EC1BA">
            <w:pPr>
              <w:rPr>
                <w:rFonts w:ascii="Times New Roman" w:hAnsi="Times New Roman" w:eastAsia="方正仿宋_GBK" w:cs="Times New Roman"/>
                <w:sz w:val="20"/>
                <w:szCs w:val="20"/>
              </w:rPr>
            </w:pPr>
          </w:p>
        </w:tc>
      </w:tr>
      <w:tr w14:paraId="6A498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6782F83B">
            <w:pPr>
              <w:spacing w:line="286" w:lineRule="auto"/>
              <w:rPr>
                <w:rFonts w:ascii="Times New Roman" w:hAnsi="Times New Roman" w:eastAsia="方正仿宋_GBK" w:cs="Times New Roman"/>
                <w:sz w:val="20"/>
                <w:szCs w:val="20"/>
              </w:rPr>
            </w:pPr>
          </w:p>
          <w:p w14:paraId="29DFC3E0">
            <w:pPr>
              <w:spacing w:line="287" w:lineRule="auto"/>
              <w:rPr>
                <w:rFonts w:ascii="Times New Roman" w:hAnsi="Times New Roman" w:eastAsia="方正仿宋_GBK" w:cs="Times New Roman"/>
                <w:sz w:val="20"/>
                <w:szCs w:val="20"/>
              </w:rPr>
            </w:pPr>
          </w:p>
          <w:p w14:paraId="2092616E">
            <w:pPr>
              <w:pStyle w:val="6"/>
              <w:spacing w:before="62" w:line="275" w:lineRule="exact"/>
              <w:ind w:left="218"/>
              <w:rPr>
                <w:rFonts w:ascii="Times New Roman" w:hAnsi="Times New Roman" w:eastAsia="方正仿宋_GBK" w:cs="Times New Roman"/>
                <w:sz w:val="20"/>
                <w:szCs w:val="20"/>
              </w:rPr>
            </w:pPr>
            <w:r>
              <w:rPr>
                <w:rFonts w:ascii="Times New Roman" w:hAnsi="Times New Roman" w:eastAsia="方正仿宋_GBK" w:cs="Times New Roman"/>
                <w:spacing w:val="5"/>
                <w:position w:val="2"/>
                <w:sz w:val="20"/>
                <w:szCs w:val="20"/>
              </w:rPr>
              <w:t>43</w:t>
            </w:r>
          </w:p>
        </w:tc>
        <w:tc>
          <w:tcPr>
            <w:tcW w:w="2316" w:type="dxa"/>
            <w:vAlign w:val="top"/>
          </w:tcPr>
          <w:p w14:paraId="12DF3384">
            <w:pPr>
              <w:spacing w:line="331" w:lineRule="auto"/>
              <w:rPr>
                <w:rFonts w:ascii="Times New Roman" w:hAnsi="Times New Roman" w:eastAsia="方正仿宋_GBK" w:cs="Times New Roman"/>
                <w:sz w:val="20"/>
                <w:szCs w:val="20"/>
              </w:rPr>
            </w:pPr>
          </w:p>
          <w:p w14:paraId="5579C9DA">
            <w:pPr>
              <w:pStyle w:val="6"/>
              <w:spacing w:before="62"/>
              <w:ind w:left="37" w:right="87" w:firstLine="6"/>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消防设施维护保养检测机构未依法公示消防技术服</w:t>
            </w:r>
            <w:r>
              <w:rPr>
                <w:rFonts w:ascii="Times New Roman" w:hAnsi="Times New Roman" w:eastAsia="方正仿宋_GBK" w:cs="Times New Roman"/>
                <w:spacing w:val="4"/>
                <w:sz w:val="20"/>
                <w:szCs w:val="20"/>
              </w:rPr>
              <w:t>务信息</w:t>
            </w:r>
          </w:p>
        </w:tc>
        <w:tc>
          <w:tcPr>
            <w:tcW w:w="1297" w:type="dxa"/>
            <w:vAlign w:val="top"/>
          </w:tcPr>
          <w:p w14:paraId="1467C6EB">
            <w:pPr>
              <w:spacing w:line="286" w:lineRule="auto"/>
              <w:rPr>
                <w:rFonts w:ascii="Times New Roman" w:hAnsi="Times New Roman" w:eastAsia="方正仿宋_GBK" w:cs="Times New Roman"/>
                <w:sz w:val="20"/>
                <w:szCs w:val="20"/>
              </w:rPr>
            </w:pPr>
          </w:p>
          <w:p w14:paraId="7E3342C7">
            <w:pPr>
              <w:spacing w:line="287" w:lineRule="auto"/>
              <w:rPr>
                <w:rFonts w:ascii="Times New Roman" w:hAnsi="Times New Roman" w:eastAsia="方正仿宋_GBK" w:cs="Times New Roman"/>
                <w:sz w:val="20"/>
                <w:szCs w:val="20"/>
              </w:rPr>
            </w:pPr>
          </w:p>
          <w:p w14:paraId="6ACB6D73">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94FEDB1">
            <w:pPr>
              <w:spacing w:line="331" w:lineRule="auto"/>
              <w:rPr>
                <w:rFonts w:ascii="Times New Roman" w:hAnsi="Times New Roman" w:eastAsia="方正仿宋_GBK" w:cs="Times New Roman"/>
                <w:sz w:val="20"/>
                <w:szCs w:val="20"/>
              </w:rPr>
            </w:pPr>
          </w:p>
          <w:p w14:paraId="6ABF1F8F">
            <w:pPr>
              <w:pStyle w:val="6"/>
              <w:spacing w:before="62"/>
              <w:ind w:left="42" w:right="106" w:hanging="23"/>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《社会消防技术服务管理规定》第三十条 消防设施维</w:t>
            </w:r>
            <w:r>
              <w:rPr>
                <w:rFonts w:ascii="Times New Roman" w:hAnsi="Times New Roman" w:eastAsia="方正仿宋_GBK" w:cs="Times New Roman"/>
                <w:spacing w:val="8"/>
                <w:sz w:val="20"/>
                <w:szCs w:val="20"/>
              </w:rPr>
              <w:t>护保养检测机构未按照本规定要求在经其维护保养的消防设施所在建筑的醒目位</w:t>
            </w:r>
            <w:r>
              <w:rPr>
                <w:rFonts w:ascii="Times New Roman" w:hAnsi="Times New Roman" w:eastAsia="方正仿宋_GBK" w:cs="Times New Roman"/>
                <w:spacing w:val="7"/>
                <w:sz w:val="20"/>
                <w:szCs w:val="20"/>
              </w:rPr>
              <w:t>置上公示消防技术服务信息的，责令改正，处5000元以下罚款。</w:t>
            </w:r>
          </w:p>
        </w:tc>
        <w:tc>
          <w:tcPr>
            <w:tcW w:w="2095" w:type="dxa"/>
            <w:vAlign w:val="top"/>
          </w:tcPr>
          <w:p w14:paraId="5E4BAAEE">
            <w:pPr>
              <w:spacing w:line="286" w:lineRule="auto"/>
              <w:rPr>
                <w:rFonts w:ascii="Times New Roman" w:hAnsi="Times New Roman" w:eastAsia="方正仿宋_GBK" w:cs="Times New Roman"/>
                <w:sz w:val="20"/>
                <w:szCs w:val="20"/>
              </w:rPr>
            </w:pPr>
          </w:p>
          <w:p w14:paraId="7525A5A9">
            <w:pPr>
              <w:spacing w:line="287" w:lineRule="auto"/>
              <w:rPr>
                <w:rFonts w:ascii="Times New Roman" w:hAnsi="Times New Roman" w:eastAsia="方正仿宋_GBK" w:cs="Times New Roman"/>
                <w:sz w:val="20"/>
                <w:szCs w:val="20"/>
              </w:rPr>
            </w:pPr>
          </w:p>
          <w:p w14:paraId="1BA55D0F">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7DB43D4">
            <w:pPr>
              <w:rPr>
                <w:rFonts w:ascii="Times New Roman" w:hAnsi="Times New Roman" w:eastAsia="方正仿宋_GBK" w:cs="Times New Roman"/>
                <w:sz w:val="20"/>
                <w:szCs w:val="20"/>
              </w:rPr>
            </w:pPr>
          </w:p>
        </w:tc>
      </w:tr>
      <w:tr w14:paraId="177A6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5D50EBB">
            <w:pPr>
              <w:spacing w:line="288" w:lineRule="auto"/>
              <w:rPr>
                <w:rFonts w:ascii="Times New Roman" w:hAnsi="Times New Roman" w:eastAsia="方正仿宋_GBK" w:cs="Times New Roman"/>
                <w:sz w:val="20"/>
                <w:szCs w:val="20"/>
              </w:rPr>
            </w:pPr>
          </w:p>
          <w:p w14:paraId="4DF0637A">
            <w:pPr>
              <w:spacing w:line="288" w:lineRule="auto"/>
              <w:rPr>
                <w:rFonts w:ascii="Times New Roman" w:hAnsi="Times New Roman" w:eastAsia="方正仿宋_GBK" w:cs="Times New Roman"/>
                <w:sz w:val="20"/>
                <w:szCs w:val="20"/>
              </w:rPr>
            </w:pPr>
          </w:p>
          <w:p w14:paraId="2B65E7AD">
            <w:pPr>
              <w:pStyle w:val="6"/>
              <w:spacing w:before="62" w:line="277" w:lineRule="exact"/>
              <w:ind w:left="213"/>
              <w:rPr>
                <w:rFonts w:ascii="Times New Roman" w:hAnsi="Times New Roman" w:eastAsia="方正仿宋_GBK" w:cs="Times New Roman"/>
                <w:sz w:val="20"/>
                <w:szCs w:val="20"/>
              </w:rPr>
            </w:pPr>
            <w:r>
              <w:rPr>
                <w:rFonts w:ascii="Times New Roman" w:hAnsi="Times New Roman" w:eastAsia="方正仿宋_GBK" w:cs="Times New Roman"/>
                <w:spacing w:val="8"/>
                <w:position w:val="2"/>
                <w:sz w:val="20"/>
                <w:szCs w:val="20"/>
              </w:rPr>
              <w:t>44</w:t>
            </w:r>
          </w:p>
        </w:tc>
        <w:tc>
          <w:tcPr>
            <w:tcW w:w="2316" w:type="dxa"/>
            <w:vAlign w:val="top"/>
          </w:tcPr>
          <w:p w14:paraId="556193EB">
            <w:pPr>
              <w:spacing w:line="288" w:lineRule="auto"/>
              <w:rPr>
                <w:rFonts w:ascii="Times New Roman" w:hAnsi="Times New Roman" w:eastAsia="方正仿宋_GBK" w:cs="Times New Roman"/>
                <w:sz w:val="20"/>
                <w:szCs w:val="20"/>
              </w:rPr>
            </w:pPr>
          </w:p>
          <w:p w14:paraId="439AC08C">
            <w:pPr>
              <w:spacing w:line="288" w:lineRule="auto"/>
              <w:rPr>
                <w:rFonts w:ascii="Times New Roman" w:hAnsi="Times New Roman" w:eastAsia="方正仿宋_GBK" w:cs="Times New Roman"/>
                <w:sz w:val="20"/>
                <w:szCs w:val="20"/>
              </w:rPr>
            </w:pPr>
          </w:p>
          <w:p w14:paraId="588D2762">
            <w:pPr>
              <w:pStyle w:val="6"/>
              <w:spacing w:before="62" w:line="254" w:lineRule="exact"/>
              <w:ind w:left="34"/>
              <w:rPr>
                <w:rFonts w:ascii="Times New Roman" w:hAnsi="Times New Roman" w:eastAsia="方正仿宋_GBK" w:cs="Times New Roman"/>
                <w:sz w:val="20"/>
                <w:szCs w:val="20"/>
              </w:rPr>
            </w:pPr>
            <w:r>
              <w:rPr>
                <w:rFonts w:ascii="Times New Roman" w:hAnsi="Times New Roman" w:eastAsia="方正仿宋_GBK" w:cs="Times New Roman"/>
                <w:spacing w:val="7"/>
                <w:position w:val="1"/>
                <w:sz w:val="20"/>
                <w:szCs w:val="20"/>
              </w:rPr>
              <w:t>提供虚假注册申请材料</w:t>
            </w:r>
          </w:p>
        </w:tc>
        <w:tc>
          <w:tcPr>
            <w:tcW w:w="1297" w:type="dxa"/>
            <w:vAlign w:val="top"/>
          </w:tcPr>
          <w:p w14:paraId="2F83AEB4">
            <w:pPr>
              <w:spacing w:line="288" w:lineRule="auto"/>
              <w:rPr>
                <w:rFonts w:ascii="Times New Roman" w:hAnsi="Times New Roman" w:eastAsia="方正仿宋_GBK" w:cs="Times New Roman"/>
                <w:sz w:val="20"/>
                <w:szCs w:val="20"/>
              </w:rPr>
            </w:pPr>
          </w:p>
          <w:p w14:paraId="62A5EA1B">
            <w:pPr>
              <w:spacing w:line="288" w:lineRule="auto"/>
              <w:rPr>
                <w:rFonts w:ascii="Times New Roman" w:hAnsi="Times New Roman" w:eastAsia="方正仿宋_GBK" w:cs="Times New Roman"/>
                <w:sz w:val="20"/>
                <w:szCs w:val="20"/>
              </w:rPr>
            </w:pPr>
          </w:p>
          <w:p w14:paraId="75F523C3">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BA8B33A">
            <w:pPr>
              <w:pStyle w:val="6"/>
              <w:spacing w:before="277" w:line="238" w:lineRule="auto"/>
              <w:ind w:left="36" w:right="106" w:hanging="17"/>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《注册消防工程师管理规定》第四十九条 隐瞒有关情</w:t>
            </w:r>
            <w:r>
              <w:rPr>
                <w:rFonts w:ascii="Times New Roman" w:hAnsi="Times New Roman" w:eastAsia="方正仿宋_GBK" w:cs="Times New Roman"/>
                <w:spacing w:val="8"/>
                <w:sz w:val="20"/>
                <w:szCs w:val="20"/>
              </w:rPr>
              <w:t>况或者提供虚</w:t>
            </w:r>
            <w:r>
              <w:rPr>
                <w:rFonts w:ascii="Times New Roman" w:hAnsi="Times New Roman" w:eastAsia="方正仿宋_GBK" w:cs="Times New Roman"/>
                <w:spacing w:val="7"/>
                <w:sz w:val="20"/>
                <w:szCs w:val="20"/>
              </w:rPr>
              <w:t>假材料申请注册的，公安机关消防机构不予受理或者不予许可，</w:t>
            </w:r>
            <w:r>
              <w:rPr>
                <w:rFonts w:ascii="Times New Roman" w:hAnsi="Times New Roman" w:eastAsia="方正仿宋_GBK" w:cs="Times New Roman"/>
                <w:spacing w:val="-46"/>
                <w:sz w:val="20"/>
                <w:szCs w:val="20"/>
              </w:rPr>
              <w:t xml:space="preserve"> </w:t>
            </w:r>
            <w:r>
              <w:rPr>
                <w:rFonts w:ascii="Times New Roman" w:hAnsi="Times New Roman" w:eastAsia="方正仿宋_GBK" w:cs="Times New Roman"/>
                <w:spacing w:val="7"/>
                <w:sz w:val="20"/>
                <w:szCs w:val="20"/>
              </w:rPr>
              <w:t>申</w:t>
            </w:r>
            <w:r>
              <w:rPr>
                <w:rFonts w:ascii="Times New Roman" w:hAnsi="Times New Roman" w:eastAsia="方正仿宋_GBK" w:cs="Times New Roman"/>
                <w:spacing w:val="9"/>
                <w:sz w:val="20"/>
                <w:szCs w:val="20"/>
              </w:rPr>
              <w:t>请人在一年内不得再次申请注册；聘用单位</w:t>
            </w:r>
            <w:r>
              <w:rPr>
                <w:rFonts w:ascii="Times New Roman" w:hAnsi="Times New Roman" w:eastAsia="方正仿宋_GBK" w:cs="Times New Roman"/>
                <w:spacing w:val="8"/>
                <w:sz w:val="20"/>
                <w:szCs w:val="20"/>
              </w:rPr>
              <w:t>为申请人提供虚假注册申请材料的，同时对聘用单位处一万元以上三万元以下罚款。</w:t>
            </w:r>
          </w:p>
        </w:tc>
        <w:tc>
          <w:tcPr>
            <w:tcW w:w="2095" w:type="dxa"/>
            <w:vAlign w:val="top"/>
          </w:tcPr>
          <w:p w14:paraId="47964E22">
            <w:pPr>
              <w:spacing w:line="288" w:lineRule="auto"/>
              <w:rPr>
                <w:rFonts w:ascii="Times New Roman" w:hAnsi="Times New Roman" w:eastAsia="方正仿宋_GBK" w:cs="Times New Roman"/>
                <w:sz w:val="20"/>
                <w:szCs w:val="20"/>
              </w:rPr>
            </w:pPr>
          </w:p>
          <w:p w14:paraId="460C95CF">
            <w:pPr>
              <w:spacing w:line="288" w:lineRule="auto"/>
              <w:rPr>
                <w:rFonts w:ascii="Times New Roman" w:hAnsi="Times New Roman" w:eastAsia="方正仿宋_GBK" w:cs="Times New Roman"/>
                <w:sz w:val="20"/>
                <w:szCs w:val="20"/>
              </w:rPr>
            </w:pPr>
          </w:p>
          <w:p w14:paraId="6C278E31">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B63BF5E">
            <w:pPr>
              <w:rPr>
                <w:rFonts w:ascii="Times New Roman" w:hAnsi="Times New Roman" w:eastAsia="方正仿宋_GBK" w:cs="Times New Roman"/>
                <w:sz w:val="20"/>
                <w:szCs w:val="20"/>
              </w:rPr>
            </w:pPr>
          </w:p>
        </w:tc>
      </w:tr>
      <w:tr w14:paraId="0DFD8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2A5025E7">
            <w:pPr>
              <w:spacing w:line="289" w:lineRule="auto"/>
              <w:rPr>
                <w:rFonts w:ascii="Times New Roman" w:hAnsi="Times New Roman" w:eastAsia="方正仿宋_GBK" w:cs="Times New Roman"/>
                <w:sz w:val="20"/>
                <w:szCs w:val="20"/>
              </w:rPr>
            </w:pPr>
          </w:p>
          <w:p w14:paraId="36B40679">
            <w:pPr>
              <w:spacing w:line="290" w:lineRule="auto"/>
              <w:rPr>
                <w:rFonts w:ascii="Times New Roman" w:hAnsi="Times New Roman" w:eastAsia="方正仿宋_GBK" w:cs="Times New Roman"/>
                <w:sz w:val="20"/>
                <w:szCs w:val="20"/>
              </w:rPr>
            </w:pPr>
          </w:p>
          <w:p w14:paraId="092F6C05">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45</w:t>
            </w:r>
          </w:p>
        </w:tc>
        <w:tc>
          <w:tcPr>
            <w:tcW w:w="2316" w:type="dxa"/>
            <w:vAlign w:val="top"/>
          </w:tcPr>
          <w:p w14:paraId="0719D638">
            <w:pPr>
              <w:spacing w:line="459" w:lineRule="auto"/>
              <w:rPr>
                <w:rFonts w:ascii="Times New Roman" w:hAnsi="Times New Roman" w:eastAsia="方正仿宋_GBK" w:cs="Times New Roman"/>
                <w:sz w:val="20"/>
                <w:szCs w:val="20"/>
              </w:rPr>
            </w:pPr>
          </w:p>
          <w:p w14:paraId="41340B5C">
            <w:pPr>
              <w:pStyle w:val="6"/>
              <w:spacing w:before="62" w:line="242" w:lineRule="auto"/>
              <w:ind w:left="38" w:right="87" w:firstLine="29"/>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申请人以不正当手段取得</w:t>
            </w:r>
            <w:r>
              <w:rPr>
                <w:rFonts w:ascii="Times New Roman" w:hAnsi="Times New Roman" w:eastAsia="方正仿宋_GBK" w:cs="Times New Roman"/>
                <w:spacing w:val="7"/>
                <w:sz w:val="20"/>
                <w:szCs w:val="20"/>
              </w:rPr>
              <w:t>注册消防工程师资格注册</w:t>
            </w:r>
          </w:p>
        </w:tc>
        <w:tc>
          <w:tcPr>
            <w:tcW w:w="1297" w:type="dxa"/>
            <w:vAlign w:val="top"/>
          </w:tcPr>
          <w:p w14:paraId="6DC0A894">
            <w:pPr>
              <w:spacing w:line="289" w:lineRule="auto"/>
              <w:rPr>
                <w:rFonts w:ascii="Times New Roman" w:hAnsi="Times New Roman" w:eastAsia="方正仿宋_GBK" w:cs="Times New Roman"/>
                <w:sz w:val="20"/>
                <w:szCs w:val="20"/>
              </w:rPr>
            </w:pPr>
          </w:p>
          <w:p w14:paraId="738F17F5">
            <w:pPr>
              <w:spacing w:line="290" w:lineRule="auto"/>
              <w:rPr>
                <w:rFonts w:ascii="Times New Roman" w:hAnsi="Times New Roman" w:eastAsia="方正仿宋_GBK" w:cs="Times New Roman"/>
                <w:sz w:val="20"/>
                <w:szCs w:val="20"/>
              </w:rPr>
            </w:pPr>
          </w:p>
          <w:p w14:paraId="21DA9D68">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201AB7A">
            <w:pPr>
              <w:pStyle w:val="6"/>
              <w:spacing w:before="281" w:line="236" w:lineRule="auto"/>
              <w:ind w:left="68" w:right="105" w:hanging="49"/>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《注册消防工程师管理规定》第五十条</w:t>
            </w:r>
            <w:r>
              <w:rPr>
                <w:rFonts w:ascii="Times New Roman" w:hAnsi="Times New Roman" w:eastAsia="方正仿宋_GBK" w:cs="Times New Roman"/>
                <w:spacing w:val="39"/>
                <w:sz w:val="20"/>
                <w:szCs w:val="20"/>
              </w:rPr>
              <w:t xml:space="preserve"> </w:t>
            </w:r>
            <w:r>
              <w:rPr>
                <w:rFonts w:ascii="Times New Roman" w:hAnsi="Times New Roman" w:eastAsia="方正仿宋_GBK" w:cs="Times New Roman"/>
                <w:spacing w:val="8"/>
                <w:sz w:val="20"/>
                <w:szCs w:val="20"/>
              </w:rPr>
              <w:t>申请人以欺骗</w:t>
            </w:r>
            <w:r>
              <w:rPr>
                <w:rFonts w:ascii="Times New Roman" w:hAnsi="Times New Roman" w:eastAsia="方正仿宋_GBK" w:cs="Times New Roman"/>
                <w:spacing w:val="7"/>
                <w:sz w:val="20"/>
                <w:szCs w:val="20"/>
              </w:rPr>
              <w:t>、贿赂等不正当手段取得注册消防工程师资格注册的，原注册审批部门应当撤销</w:t>
            </w:r>
          </w:p>
          <w:p w14:paraId="227A12CA">
            <w:pPr>
              <w:pStyle w:val="6"/>
              <w:spacing w:before="1" w:line="262" w:lineRule="auto"/>
              <w:ind w:left="53" w:right="196" w:hanging="10"/>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其注册，并处一万元以下罚款；</w:t>
            </w:r>
            <w:r>
              <w:rPr>
                <w:rFonts w:ascii="Times New Roman" w:hAnsi="Times New Roman" w:eastAsia="方正仿宋_GBK" w:cs="Times New Roman"/>
                <w:spacing w:val="-54"/>
                <w:sz w:val="20"/>
                <w:szCs w:val="20"/>
              </w:rPr>
              <w:t xml:space="preserve"> </w:t>
            </w:r>
            <w:r>
              <w:rPr>
                <w:rFonts w:ascii="Times New Roman" w:hAnsi="Times New Roman" w:eastAsia="方正仿宋_GBK" w:cs="Times New Roman"/>
                <w:spacing w:val="7"/>
                <w:sz w:val="20"/>
                <w:szCs w:val="20"/>
              </w:rPr>
              <w:t>申请人在三年内不得再次申请注册</w:t>
            </w:r>
            <w:r>
              <w:rPr>
                <w:rFonts w:ascii="Times New Roman" w:hAnsi="Times New Roman" w:eastAsia="方正仿宋_GBK" w:cs="Times New Roman"/>
                <w:sz w:val="20"/>
                <w:szCs w:val="20"/>
              </w:rPr>
              <w:t xml:space="preserve"> 。</w:t>
            </w:r>
          </w:p>
        </w:tc>
        <w:tc>
          <w:tcPr>
            <w:tcW w:w="2095" w:type="dxa"/>
            <w:vAlign w:val="top"/>
          </w:tcPr>
          <w:p w14:paraId="5FF0C225">
            <w:pPr>
              <w:spacing w:line="289" w:lineRule="auto"/>
              <w:rPr>
                <w:rFonts w:ascii="Times New Roman" w:hAnsi="Times New Roman" w:eastAsia="方正仿宋_GBK" w:cs="Times New Roman"/>
                <w:sz w:val="20"/>
                <w:szCs w:val="20"/>
              </w:rPr>
            </w:pPr>
          </w:p>
          <w:p w14:paraId="35B9228E">
            <w:pPr>
              <w:spacing w:line="290" w:lineRule="auto"/>
              <w:rPr>
                <w:rFonts w:ascii="Times New Roman" w:hAnsi="Times New Roman" w:eastAsia="方正仿宋_GBK" w:cs="Times New Roman"/>
                <w:sz w:val="20"/>
                <w:szCs w:val="20"/>
              </w:rPr>
            </w:pPr>
          </w:p>
          <w:p w14:paraId="17C7267D">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E3B09E4">
            <w:pPr>
              <w:rPr>
                <w:rFonts w:ascii="Times New Roman" w:hAnsi="Times New Roman" w:eastAsia="方正仿宋_GBK" w:cs="Times New Roman"/>
                <w:sz w:val="20"/>
                <w:szCs w:val="20"/>
              </w:rPr>
            </w:pPr>
          </w:p>
        </w:tc>
      </w:tr>
      <w:tr w14:paraId="55DD1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2FF4C49F">
            <w:pPr>
              <w:spacing w:line="291" w:lineRule="auto"/>
              <w:rPr>
                <w:rFonts w:ascii="Times New Roman" w:hAnsi="Times New Roman" w:eastAsia="方正仿宋_GBK" w:cs="Times New Roman"/>
                <w:sz w:val="20"/>
                <w:szCs w:val="20"/>
              </w:rPr>
            </w:pPr>
          </w:p>
          <w:p w14:paraId="6C40BCA2">
            <w:pPr>
              <w:spacing w:line="291" w:lineRule="auto"/>
              <w:rPr>
                <w:rFonts w:ascii="Times New Roman" w:hAnsi="Times New Roman" w:eastAsia="方正仿宋_GBK" w:cs="Times New Roman"/>
                <w:sz w:val="20"/>
                <w:szCs w:val="20"/>
              </w:rPr>
            </w:pPr>
          </w:p>
          <w:p w14:paraId="1EF0E476">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46</w:t>
            </w:r>
          </w:p>
        </w:tc>
        <w:tc>
          <w:tcPr>
            <w:tcW w:w="2316" w:type="dxa"/>
            <w:vAlign w:val="top"/>
          </w:tcPr>
          <w:p w14:paraId="2FB47CD3">
            <w:pPr>
              <w:spacing w:line="340" w:lineRule="auto"/>
              <w:rPr>
                <w:rFonts w:ascii="Times New Roman" w:hAnsi="Times New Roman" w:eastAsia="方正仿宋_GBK" w:cs="Times New Roman"/>
                <w:sz w:val="20"/>
                <w:szCs w:val="20"/>
              </w:rPr>
            </w:pPr>
          </w:p>
          <w:p w14:paraId="0759B959">
            <w:pPr>
              <w:pStyle w:val="6"/>
              <w:spacing w:before="62"/>
              <w:ind w:left="36" w:right="85"/>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未经注册擅自以注册消防</w:t>
            </w:r>
            <w:r>
              <w:rPr>
                <w:rFonts w:ascii="Times New Roman" w:hAnsi="Times New Roman" w:eastAsia="方正仿宋_GBK" w:cs="Times New Roman"/>
                <w:spacing w:val="8"/>
                <w:sz w:val="20"/>
                <w:szCs w:val="20"/>
              </w:rPr>
              <w:t>工程师名义执业，或者被</w:t>
            </w:r>
            <w:r>
              <w:rPr>
                <w:rFonts w:ascii="Times New Roman" w:hAnsi="Times New Roman" w:eastAsia="方正仿宋_GBK" w:cs="Times New Roman"/>
                <w:spacing w:val="7"/>
                <w:sz w:val="20"/>
                <w:szCs w:val="20"/>
              </w:rPr>
              <w:t>依法注销注册后继续执业</w:t>
            </w:r>
          </w:p>
        </w:tc>
        <w:tc>
          <w:tcPr>
            <w:tcW w:w="1297" w:type="dxa"/>
            <w:vAlign w:val="top"/>
          </w:tcPr>
          <w:p w14:paraId="4DAAD114">
            <w:pPr>
              <w:spacing w:line="291" w:lineRule="auto"/>
              <w:rPr>
                <w:rFonts w:ascii="Times New Roman" w:hAnsi="Times New Roman" w:eastAsia="方正仿宋_GBK" w:cs="Times New Roman"/>
                <w:sz w:val="20"/>
                <w:szCs w:val="20"/>
              </w:rPr>
            </w:pPr>
          </w:p>
          <w:p w14:paraId="26467DAC">
            <w:pPr>
              <w:spacing w:line="291" w:lineRule="auto"/>
              <w:rPr>
                <w:rFonts w:ascii="Times New Roman" w:hAnsi="Times New Roman" w:eastAsia="方正仿宋_GBK" w:cs="Times New Roman"/>
                <w:sz w:val="20"/>
                <w:szCs w:val="20"/>
              </w:rPr>
            </w:pPr>
          </w:p>
          <w:p w14:paraId="309FFD81">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76C2BFE6">
            <w:pPr>
              <w:spacing w:line="340" w:lineRule="auto"/>
              <w:rPr>
                <w:rFonts w:ascii="Times New Roman" w:hAnsi="Times New Roman" w:eastAsia="方正仿宋_GBK" w:cs="Times New Roman"/>
                <w:sz w:val="20"/>
                <w:szCs w:val="20"/>
              </w:rPr>
            </w:pPr>
          </w:p>
          <w:p w14:paraId="2279D914">
            <w:pPr>
              <w:pStyle w:val="6"/>
              <w:spacing w:before="62"/>
              <w:ind w:left="46" w:right="106" w:hanging="27"/>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《注册消防工程师管理规定》第五十一条 未经注册擅</w:t>
            </w:r>
            <w:r>
              <w:rPr>
                <w:rFonts w:ascii="Times New Roman" w:hAnsi="Times New Roman" w:eastAsia="方正仿宋_GBK" w:cs="Times New Roman"/>
                <w:spacing w:val="8"/>
                <w:sz w:val="20"/>
                <w:szCs w:val="20"/>
              </w:rPr>
              <w:t>自以注册消防工程师名义执业，或者被依法注销注册后继续执业的，责令停止违</w:t>
            </w:r>
            <w:r>
              <w:rPr>
                <w:rFonts w:ascii="Times New Roman" w:hAnsi="Times New Roman" w:eastAsia="方正仿宋_GBK" w:cs="Times New Roman"/>
                <w:spacing w:val="7"/>
                <w:sz w:val="20"/>
                <w:szCs w:val="20"/>
              </w:rPr>
              <w:t>法活动，处一万元以上三万元以下罚款。</w:t>
            </w:r>
          </w:p>
        </w:tc>
        <w:tc>
          <w:tcPr>
            <w:tcW w:w="2095" w:type="dxa"/>
            <w:vAlign w:val="top"/>
          </w:tcPr>
          <w:p w14:paraId="024F5081">
            <w:pPr>
              <w:spacing w:line="291" w:lineRule="auto"/>
              <w:rPr>
                <w:rFonts w:ascii="Times New Roman" w:hAnsi="Times New Roman" w:eastAsia="方正仿宋_GBK" w:cs="Times New Roman"/>
                <w:sz w:val="20"/>
                <w:szCs w:val="20"/>
              </w:rPr>
            </w:pPr>
          </w:p>
          <w:p w14:paraId="07632640">
            <w:pPr>
              <w:spacing w:line="291" w:lineRule="auto"/>
              <w:rPr>
                <w:rFonts w:ascii="Times New Roman" w:hAnsi="Times New Roman" w:eastAsia="方正仿宋_GBK" w:cs="Times New Roman"/>
                <w:sz w:val="20"/>
                <w:szCs w:val="20"/>
              </w:rPr>
            </w:pPr>
          </w:p>
          <w:p w14:paraId="14AC604F">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E3E5A27">
            <w:pPr>
              <w:rPr>
                <w:rFonts w:ascii="Times New Roman" w:hAnsi="Times New Roman" w:eastAsia="方正仿宋_GBK" w:cs="Times New Roman"/>
                <w:sz w:val="20"/>
                <w:szCs w:val="20"/>
              </w:rPr>
            </w:pPr>
          </w:p>
        </w:tc>
      </w:tr>
    </w:tbl>
    <w:p w14:paraId="35DD9F30">
      <w:pPr>
        <w:rPr>
          <w:rFonts w:ascii="Times New Roman" w:hAnsi="Times New Roman" w:eastAsia="方正仿宋_GBK" w:cs="Times New Roman"/>
          <w:sz w:val="20"/>
          <w:szCs w:val="20"/>
        </w:rPr>
      </w:pPr>
    </w:p>
    <w:p w14:paraId="4955A680">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48818E50">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3B1DC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4728294E">
            <w:pPr>
              <w:spacing w:line="289" w:lineRule="auto"/>
              <w:rPr>
                <w:rFonts w:ascii="Times New Roman" w:hAnsi="Times New Roman" w:eastAsia="方正仿宋_GBK" w:cs="Times New Roman"/>
                <w:sz w:val="20"/>
                <w:szCs w:val="20"/>
              </w:rPr>
            </w:pPr>
          </w:p>
          <w:p w14:paraId="479EFE7D">
            <w:pPr>
              <w:spacing w:line="290" w:lineRule="auto"/>
              <w:rPr>
                <w:rFonts w:ascii="Times New Roman" w:hAnsi="Times New Roman" w:eastAsia="方正仿宋_GBK" w:cs="Times New Roman"/>
                <w:sz w:val="20"/>
                <w:szCs w:val="20"/>
              </w:rPr>
            </w:pPr>
          </w:p>
          <w:p w14:paraId="5E6E5C5D">
            <w:pPr>
              <w:pStyle w:val="6"/>
              <w:spacing w:before="62" w:line="275" w:lineRule="exact"/>
              <w:ind w:left="218"/>
              <w:rPr>
                <w:rFonts w:ascii="Times New Roman" w:hAnsi="Times New Roman" w:eastAsia="方正仿宋_GBK" w:cs="Times New Roman"/>
                <w:sz w:val="20"/>
                <w:szCs w:val="20"/>
              </w:rPr>
            </w:pPr>
            <w:r>
              <w:rPr>
                <w:rFonts w:ascii="Times New Roman" w:hAnsi="Times New Roman" w:eastAsia="方正仿宋_GBK" w:cs="Times New Roman"/>
                <w:spacing w:val="5"/>
                <w:position w:val="2"/>
                <w:sz w:val="20"/>
                <w:szCs w:val="20"/>
              </w:rPr>
              <w:t>47</w:t>
            </w:r>
          </w:p>
        </w:tc>
        <w:tc>
          <w:tcPr>
            <w:tcW w:w="2316" w:type="dxa"/>
            <w:vAlign w:val="top"/>
          </w:tcPr>
          <w:p w14:paraId="27C9EA10">
            <w:pPr>
              <w:spacing w:line="460" w:lineRule="auto"/>
              <w:rPr>
                <w:rFonts w:ascii="Times New Roman" w:hAnsi="Times New Roman" w:eastAsia="方正仿宋_GBK" w:cs="Times New Roman"/>
                <w:sz w:val="20"/>
                <w:szCs w:val="20"/>
              </w:rPr>
            </w:pPr>
          </w:p>
          <w:p w14:paraId="202574A5">
            <w:pPr>
              <w:pStyle w:val="6"/>
              <w:spacing w:before="62" w:line="242" w:lineRule="auto"/>
              <w:ind w:left="45" w:right="87" w:hanging="7"/>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注册消防工程师未经准予</w:t>
            </w:r>
            <w:r>
              <w:rPr>
                <w:rFonts w:ascii="Times New Roman" w:hAnsi="Times New Roman" w:eastAsia="方正仿宋_GBK" w:cs="Times New Roman"/>
                <w:spacing w:val="6"/>
                <w:sz w:val="20"/>
                <w:szCs w:val="20"/>
              </w:rPr>
              <w:t>变更注册而继续执业</w:t>
            </w:r>
          </w:p>
        </w:tc>
        <w:tc>
          <w:tcPr>
            <w:tcW w:w="1297" w:type="dxa"/>
            <w:vAlign w:val="top"/>
          </w:tcPr>
          <w:p w14:paraId="4FEC6EC9">
            <w:pPr>
              <w:spacing w:line="289" w:lineRule="auto"/>
              <w:rPr>
                <w:rFonts w:ascii="Times New Roman" w:hAnsi="Times New Roman" w:eastAsia="方正仿宋_GBK" w:cs="Times New Roman"/>
                <w:sz w:val="20"/>
                <w:szCs w:val="20"/>
              </w:rPr>
            </w:pPr>
          </w:p>
          <w:p w14:paraId="4CB1F791">
            <w:pPr>
              <w:spacing w:line="290" w:lineRule="auto"/>
              <w:rPr>
                <w:rFonts w:ascii="Times New Roman" w:hAnsi="Times New Roman" w:eastAsia="方正仿宋_GBK" w:cs="Times New Roman"/>
                <w:sz w:val="20"/>
                <w:szCs w:val="20"/>
              </w:rPr>
            </w:pPr>
          </w:p>
          <w:p w14:paraId="28858508">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FCB7F3A">
            <w:pPr>
              <w:spacing w:line="337" w:lineRule="auto"/>
              <w:rPr>
                <w:rFonts w:ascii="Times New Roman" w:hAnsi="Times New Roman" w:eastAsia="方正仿宋_GBK" w:cs="Times New Roman"/>
                <w:sz w:val="20"/>
                <w:szCs w:val="20"/>
              </w:rPr>
            </w:pPr>
          </w:p>
          <w:p w14:paraId="0503F304">
            <w:pPr>
              <w:pStyle w:val="6"/>
              <w:spacing w:before="62"/>
              <w:ind w:left="39" w:right="106" w:hanging="20"/>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《注册消防工程师管理规定》第五十二条 注册消防工</w:t>
            </w:r>
            <w:r>
              <w:rPr>
                <w:rFonts w:ascii="Times New Roman" w:hAnsi="Times New Roman" w:eastAsia="方正仿宋_GBK" w:cs="Times New Roman"/>
                <w:spacing w:val="8"/>
                <w:sz w:val="20"/>
                <w:szCs w:val="20"/>
              </w:rPr>
              <w:t>程师有需要变更注册的情形，未经注册审批部门准予变更注册而继续执业的，责</w:t>
            </w:r>
            <w:r>
              <w:rPr>
                <w:rFonts w:ascii="Times New Roman" w:hAnsi="Times New Roman" w:eastAsia="方正仿宋_GBK" w:cs="Times New Roman"/>
                <w:spacing w:val="7"/>
                <w:sz w:val="20"/>
                <w:szCs w:val="20"/>
              </w:rPr>
              <w:t>令改正，处一千元以上一万元以下罚款。</w:t>
            </w:r>
          </w:p>
        </w:tc>
        <w:tc>
          <w:tcPr>
            <w:tcW w:w="2095" w:type="dxa"/>
            <w:vAlign w:val="top"/>
          </w:tcPr>
          <w:p w14:paraId="40274AF2">
            <w:pPr>
              <w:spacing w:line="289" w:lineRule="auto"/>
              <w:rPr>
                <w:rFonts w:ascii="Times New Roman" w:hAnsi="Times New Roman" w:eastAsia="方正仿宋_GBK" w:cs="Times New Roman"/>
                <w:sz w:val="20"/>
                <w:szCs w:val="20"/>
              </w:rPr>
            </w:pPr>
          </w:p>
          <w:p w14:paraId="0A520D7E">
            <w:pPr>
              <w:spacing w:line="290" w:lineRule="auto"/>
              <w:rPr>
                <w:rFonts w:ascii="Times New Roman" w:hAnsi="Times New Roman" w:eastAsia="方正仿宋_GBK" w:cs="Times New Roman"/>
                <w:sz w:val="20"/>
                <w:szCs w:val="20"/>
              </w:rPr>
            </w:pPr>
          </w:p>
          <w:p w14:paraId="63F46F99">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2FDCA92">
            <w:pPr>
              <w:rPr>
                <w:rFonts w:ascii="Times New Roman" w:hAnsi="Times New Roman" w:eastAsia="方正仿宋_GBK" w:cs="Times New Roman"/>
                <w:sz w:val="20"/>
                <w:szCs w:val="20"/>
              </w:rPr>
            </w:pPr>
          </w:p>
        </w:tc>
      </w:tr>
      <w:tr w14:paraId="19461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67478CD">
            <w:pPr>
              <w:spacing w:line="286" w:lineRule="auto"/>
              <w:rPr>
                <w:rFonts w:ascii="Times New Roman" w:hAnsi="Times New Roman" w:eastAsia="方正仿宋_GBK" w:cs="Times New Roman"/>
                <w:sz w:val="20"/>
                <w:szCs w:val="20"/>
              </w:rPr>
            </w:pPr>
          </w:p>
          <w:p w14:paraId="76C9EC9C">
            <w:pPr>
              <w:spacing w:line="287" w:lineRule="auto"/>
              <w:rPr>
                <w:rFonts w:ascii="Times New Roman" w:hAnsi="Times New Roman" w:eastAsia="方正仿宋_GBK" w:cs="Times New Roman"/>
                <w:sz w:val="20"/>
                <w:szCs w:val="20"/>
              </w:rPr>
            </w:pPr>
          </w:p>
          <w:p w14:paraId="35EA01EB">
            <w:pPr>
              <w:pStyle w:val="6"/>
              <w:spacing w:before="62" w:line="275" w:lineRule="exact"/>
              <w:ind w:left="216"/>
              <w:rPr>
                <w:rFonts w:ascii="Times New Roman" w:hAnsi="Times New Roman" w:eastAsia="方正仿宋_GBK" w:cs="Times New Roman"/>
                <w:sz w:val="20"/>
                <w:szCs w:val="20"/>
              </w:rPr>
            </w:pPr>
            <w:r>
              <w:rPr>
                <w:rFonts w:ascii="Times New Roman" w:hAnsi="Times New Roman" w:eastAsia="方正仿宋_GBK" w:cs="Times New Roman"/>
                <w:spacing w:val="6"/>
                <w:position w:val="2"/>
                <w:sz w:val="20"/>
                <w:szCs w:val="20"/>
              </w:rPr>
              <w:t>48</w:t>
            </w:r>
          </w:p>
        </w:tc>
        <w:tc>
          <w:tcPr>
            <w:tcW w:w="2316" w:type="dxa"/>
            <w:vAlign w:val="top"/>
          </w:tcPr>
          <w:p w14:paraId="52AAB842">
            <w:pPr>
              <w:spacing w:line="331" w:lineRule="auto"/>
              <w:rPr>
                <w:rFonts w:ascii="Times New Roman" w:hAnsi="Times New Roman" w:eastAsia="方正仿宋_GBK" w:cs="Times New Roman"/>
                <w:sz w:val="20"/>
                <w:szCs w:val="20"/>
              </w:rPr>
            </w:pPr>
          </w:p>
          <w:p w14:paraId="38B5F70F">
            <w:pPr>
              <w:pStyle w:val="6"/>
              <w:spacing w:before="62"/>
              <w:ind w:left="36" w:right="85" w:firstLine="7"/>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消防安全技术文件未经注</w:t>
            </w:r>
            <w:r>
              <w:rPr>
                <w:rFonts w:ascii="Times New Roman" w:hAnsi="Times New Roman" w:eastAsia="方正仿宋_GBK" w:cs="Times New Roman"/>
                <w:spacing w:val="8"/>
                <w:sz w:val="20"/>
                <w:szCs w:val="20"/>
              </w:rPr>
              <w:t>册消防工程师签名、加盖</w:t>
            </w:r>
            <w:r>
              <w:rPr>
                <w:rFonts w:ascii="Times New Roman" w:hAnsi="Times New Roman" w:eastAsia="方正仿宋_GBK" w:cs="Times New Roman"/>
                <w:spacing w:val="6"/>
                <w:sz w:val="20"/>
                <w:szCs w:val="20"/>
              </w:rPr>
              <w:t>执业印章的</w:t>
            </w:r>
          </w:p>
        </w:tc>
        <w:tc>
          <w:tcPr>
            <w:tcW w:w="1297" w:type="dxa"/>
            <w:vAlign w:val="top"/>
          </w:tcPr>
          <w:p w14:paraId="1B0DE36E">
            <w:pPr>
              <w:spacing w:line="286" w:lineRule="auto"/>
              <w:rPr>
                <w:rFonts w:ascii="Times New Roman" w:hAnsi="Times New Roman" w:eastAsia="方正仿宋_GBK" w:cs="Times New Roman"/>
                <w:sz w:val="20"/>
                <w:szCs w:val="20"/>
              </w:rPr>
            </w:pPr>
          </w:p>
          <w:p w14:paraId="7E79DFDF">
            <w:pPr>
              <w:spacing w:line="287" w:lineRule="auto"/>
              <w:rPr>
                <w:rFonts w:ascii="Times New Roman" w:hAnsi="Times New Roman" w:eastAsia="方正仿宋_GBK" w:cs="Times New Roman"/>
                <w:sz w:val="20"/>
                <w:szCs w:val="20"/>
              </w:rPr>
            </w:pPr>
          </w:p>
          <w:p w14:paraId="6F1AA668">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59D5F3E">
            <w:pPr>
              <w:spacing w:line="331" w:lineRule="auto"/>
              <w:rPr>
                <w:rFonts w:ascii="Times New Roman" w:hAnsi="Times New Roman" w:eastAsia="方正仿宋_GBK" w:cs="Times New Roman"/>
                <w:sz w:val="20"/>
                <w:szCs w:val="20"/>
              </w:rPr>
            </w:pPr>
          </w:p>
          <w:p w14:paraId="45CBBC25">
            <w:pPr>
              <w:pStyle w:val="6"/>
              <w:spacing w:before="62"/>
              <w:ind w:left="62" w:right="106" w:hanging="43"/>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《注册消防工程师管理规定》第五十三条 注册消防工</w:t>
            </w:r>
            <w:r>
              <w:rPr>
                <w:rFonts w:ascii="Times New Roman" w:hAnsi="Times New Roman" w:eastAsia="方正仿宋_GBK" w:cs="Times New Roman"/>
                <w:spacing w:val="8"/>
                <w:sz w:val="20"/>
                <w:szCs w:val="20"/>
              </w:rPr>
              <w:t>程师聘用单位出具的消防安全技术文件，未经注册消防工程师签名或</w:t>
            </w:r>
            <w:r>
              <w:rPr>
                <w:rFonts w:ascii="Times New Roman" w:hAnsi="Times New Roman" w:eastAsia="方正仿宋_GBK" w:cs="Times New Roman"/>
                <w:spacing w:val="7"/>
                <w:sz w:val="20"/>
                <w:szCs w:val="20"/>
              </w:rPr>
              <w:t>者加盖执业印章的，责令改正，处一千元以上一万元以下罚款。</w:t>
            </w:r>
          </w:p>
        </w:tc>
        <w:tc>
          <w:tcPr>
            <w:tcW w:w="2095" w:type="dxa"/>
            <w:vAlign w:val="top"/>
          </w:tcPr>
          <w:p w14:paraId="63608BED">
            <w:pPr>
              <w:spacing w:line="286" w:lineRule="auto"/>
              <w:rPr>
                <w:rFonts w:ascii="Times New Roman" w:hAnsi="Times New Roman" w:eastAsia="方正仿宋_GBK" w:cs="Times New Roman"/>
                <w:sz w:val="20"/>
                <w:szCs w:val="20"/>
              </w:rPr>
            </w:pPr>
          </w:p>
          <w:p w14:paraId="54F2344B">
            <w:pPr>
              <w:spacing w:line="287" w:lineRule="auto"/>
              <w:rPr>
                <w:rFonts w:ascii="Times New Roman" w:hAnsi="Times New Roman" w:eastAsia="方正仿宋_GBK" w:cs="Times New Roman"/>
                <w:sz w:val="20"/>
                <w:szCs w:val="20"/>
              </w:rPr>
            </w:pPr>
          </w:p>
          <w:p w14:paraId="034FD903">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16276F2">
            <w:pPr>
              <w:rPr>
                <w:rFonts w:ascii="Times New Roman" w:hAnsi="Times New Roman" w:eastAsia="方正仿宋_GBK" w:cs="Times New Roman"/>
                <w:sz w:val="20"/>
                <w:szCs w:val="20"/>
              </w:rPr>
            </w:pPr>
          </w:p>
        </w:tc>
      </w:tr>
      <w:tr w14:paraId="33B17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1DD1F30D">
            <w:pPr>
              <w:spacing w:line="288" w:lineRule="auto"/>
              <w:rPr>
                <w:rFonts w:ascii="Times New Roman" w:hAnsi="Times New Roman" w:eastAsia="方正仿宋_GBK" w:cs="Times New Roman"/>
                <w:sz w:val="20"/>
                <w:szCs w:val="20"/>
              </w:rPr>
            </w:pPr>
          </w:p>
          <w:p w14:paraId="68CE054F">
            <w:pPr>
              <w:spacing w:line="288" w:lineRule="auto"/>
              <w:rPr>
                <w:rFonts w:ascii="Times New Roman" w:hAnsi="Times New Roman" w:eastAsia="方正仿宋_GBK" w:cs="Times New Roman"/>
                <w:sz w:val="20"/>
                <w:szCs w:val="20"/>
              </w:rPr>
            </w:pPr>
          </w:p>
          <w:p w14:paraId="368A0882">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49</w:t>
            </w:r>
          </w:p>
        </w:tc>
        <w:tc>
          <w:tcPr>
            <w:tcW w:w="2316" w:type="dxa"/>
            <w:vAlign w:val="top"/>
          </w:tcPr>
          <w:p w14:paraId="2EDA86DE">
            <w:pPr>
              <w:pStyle w:val="6"/>
              <w:spacing w:before="38" w:line="236" w:lineRule="auto"/>
              <w:ind w:left="42" w:right="86" w:hanging="4"/>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注册消防工程师未按照国家标准、行业标准开展执业活动，减少执业活动项</w:t>
            </w:r>
            <w:r>
              <w:rPr>
                <w:rFonts w:ascii="Times New Roman" w:hAnsi="Times New Roman" w:eastAsia="方正仿宋_GBK" w:cs="Times New Roman"/>
                <w:spacing w:val="3"/>
                <w:sz w:val="20"/>
                <w:szCs w:val="20"/>
              </w:rPr>
              <w:t>目</w:t>
            </w:r>
            <w:r>
              <w:rPr>
                <w:rFonts w:ascii="Times New Roman" w:hAnsi="Times New Roman" w:eastAsia="方正仿宋_GBK" w:cs="Times New Roman"/>
                <w:spacing w:val="-48"/>
                <w:sz w:val="20"/>
                <w:szCs w:val="20"/>
              </w:rPr>
              <w:t xml:space="preserve"> </w:t>
            </w:r>
            <w:r>
              <w:rPr>
                <w:rFonts w:ascii="Times New Roman" w:hAnsi="Times New Roman" w:eastAsia="方正仿宋_GBK" w:cs="Times New Roman"/>
                <w:spacing w:val="3"/>
                <w:sz w:val="20"/>
                <w:szCs w:val="20"/>
              </w:rPr>
              <w:t>内容、数量，或者执业</w:t>
            </w:r>
            <w:r>
              <w:rPr>
                <w:rFonts w:ascii="Times New Roman" w:hAnsi="Times New Roman" w:eastAsia="方正仿宋_GBK" w:cs="Times New Roman"/>
                <w:spacing w:val="7"/>
                <w:sz w:val="20"/>
                <w:szCs w:val="20"/>
              </w:rPr>
              <w:t>活动质量不符合国家标准</w:t>
            </w:r>
            <w:r>
              <w:rPr>
                <w:rFonts w:ascii="Times New Roman" w:hAnsi="Times New Roman" w:eastAsia="方正仿宋_GBK" w:cs="Times New Roman"/>
                <w:spacing w:val="2"/>
                <w:sz w:val="20"/>
                <w:szCs w:val="20"/>
              </w:rPr>
              <w:t xml:space="preserve"> </w:t>
            </w:r>
            <w:r>
              <w:rPr>
                <w:rFonts w:ascii="Times New Roman" w:hAnsi="Times New Roman" w:eastAsia="方正仿宋_GBK" w:cs="Times New Roman"/>
                <w:spacing w:val="5"/>
                <w:sz w:val="20"/>
                <w:szCs w:val="20"/>
              </w:rPr>
              <w:t>、行业标准</w:t>
            </w:r>
          </w:p>
        </w:tc>
        <w:tc>
          <w:tcPr>
            <w:tcW w:w="1297" w:type="dxa"/>
            <w:vAlign w:val="top"/>
          </w:tcPr>
          <w:p w14:paraId="374C71B7">
            <w:pPr>
              <w:spacing w:line="288" w:lineRule="auto"/>
              <w:rPr>
                <w:rFonts w:ascii="Times New Roman" w:hAnsi="Times New Roman" w:eastAsia="方正仿宋_GBK" w:cs="Times New Roman"/>
                <w:sz w:val="20"/>
                <w:szCs w:val="20"/>
              </w:rPr>
            </w:pPr>
          </w:p>
          <w:p w14:paraId="12868A75">
            <w:pPr>
              <w:spacing w:line="288" w:lineRule="auto"/>
              <w:rPr>
                <w:rFonts w:ascii="Times New Roman" w:hAnsi="Times New Roman" w:eastAsia="方正仿宋_GBK" w:cs="Times New Roman"/>
                <w:sz w:val="20"/>
                <w:szCs w:val="20"/>
              </w:rPr>
            </w:pPr>
          </w:p>
          <w:p w14:paraId="772BCBCB">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62F6F4C">
            <w:pPr>
              <w:pStyle w:val="6"/>
              <w:spacing w:before="278" w:line="236" w:lineRule="auto"/>
              <w:ind w:left="48" w:right="106" w:hanging="29"/>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《注册消防工程师管理规定》第五十四条 注册消防工</w:t>
            </w:r>
            <w:r>
              <w:rPr>
                <w:rFonts w:ascii="Times New Roman" w:hAnsi="Times New Roman" w:eastAsia="方正仿宋_GBK" w:cs="Times New Roman"/>
                <w:spacing w:val="8"/>
                <w:sz w:val="20"/>
                <w:szCs w:val="20"/>
              </w:rPr>
              <w:t>程师未按照国</w:t>
            </w:r>
            <w:r>
              <w:rPr>
                <w:rFonts w:ascii="Times New Roman" w:hAnsi="Times New Roman" w:eastAsia="方正仿宋_GBK" w:cs="Times New Roman"/>
                <w:spacing w:val="5"/>
                <w:sz w:val="20"/>
                <w:szCs w:val="20"/>
              </w:rPr>
              <w:t>家标准、行业标准开展执业活动，减少执业活动项</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4"/>
                <w:sz w:val="20"/>
                <w:szCs w:val="20"/>
              </w:rPr>
              <w:t>目</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4"/>
                <w:sz w:val="20"/>
                <w:szCs w:val="20"/>
              </w:rPr>
              <w:t>内容、数量，</w:t>
            </w:r>
          </w:p>
          <w:p w14:paraId="756616E9">
            <w:pPr>
              <w:pStyle w:val="6"/>
              <w:spacing w:before="1"/>
              <w:ind w:left="47" w:right="196" w:hanging="3"/>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或者执业活动质量不符合国家标准、行业标准的，责令改正，处一</w:t>
            </w:r>
            <w:r>
              <w:rPr>
                <w:rFonts w:ascii="Times New Roman" w:hAnsi="Times New Roman" w:eastAsia="方正仿宋_GBK" w:cs="Times New Roman"/>
                <w:spacing w:val="6"/>
                <w:sz w:val="20"/>
                <w:szCs w:val="20"/>
              </w:rPr>
              <w:t>千元以上一万元以下罚款。</w:t>
            </w:r>
          </w:p>
        </w:tc>
        <w:tc>
          <w:tcPr>
            <w:tcW w:w="2095" w:type="dxa"/>
            <w:vAlign w:val="top"/>
          </w:tcPr>
          <w:p w14:paraId="05819367">
            <w:pPr>
              <w:spacing w:line="288" w:lineRule="auto"/>
              <w:rPr>
                <w:rFonts w:ascii="Times New Roman" w:hAnsi="Times New Roman" w:eastAsia="方正仿宋_GBK" w:cs="Times New Roman"/>
                <w:sz w:val="20"/>
                <w:szCs w:val="20"/>
              </w:rPr>
            </w:pPr>
          </w:p>
          <w:p w14:paraId="1758FB32">
            <w:pPr>
              <w:spacing w:line="288" w:lineRule="auto"/>
              <w:rPr>
                <w:rFonts w:ascii="Times New Roman" w:hAnsi="Times New Roman" w:eastAsia="方正仿宋_GBK" w:cs="Times New Roman"/>
                <w:sz w:val="20"/>
                <w:szCs w:val="20"/>
              </w:rPr>
            </w:pPr>
          </w:p>
          <w:p w14:paraId="4D8F0E63">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47DF6280">
            <w:pPr>
              <w:rPr>
                <w:rFonts w:ascii="Times New Roman" w:hAnsi="Times New Roman" w:eastAsia="方正仿宋_GBK" w:cs="Times New Roman"/>
                <w:sz w:val="20"/>
                <w:szCs w:val="20"/>
              </w:rPr>
            </w:pPr>
          </w:p>
        </w:tc>
      </w:tr>
      <w:tr w14:paraId="68792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3C85B58B">
            <w:pPr>
              <w:spacing w:line="289" w:lineRule="auto"/>
              <w:rPr>
                <w:rFonts w:ascii="Times New Roman" w:hAnsi="Times New Roman" w:eastAsia="方正仿宋_GBK" w:cs="Times New Roman"/>
                <w:sz w:val="20"/>
                <w:szCs w:val="20"/>
              </w:rPr>
            </w:pPr>
          </w:p>
          <w:p w14:paraId="2910FD84">
            <w:pPr>
              <w:spacing w:line="290" w:lineRule="auto"/>
              <w:rPr>
                <w:rFonts w:ascii="Times New Roman" w:hAnsi="Times New Roman" w:eastAsia="方正仿宋_GBK" w:cs="Times New Roman"/>
                <w:sz w:val="20"/>
                <w:szCs w:val="20"/>
              </w:rPr>
            </w:pPr>
          </w:p>
          <w:p w14:paraId="63D961F8">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50</w:t>
            </w:r>
          </w:p>
        </w:tc>
        <w:tc>
          <w:tcPr>
            <w:tcW w:w="2316" w:type="dxa"/>
            <w:vAlign w:val="top"/>
          </w:tcPr>
          <w:p w14:paraId="581AF684">
            <w:pPr>
              <w:spacing w:line="339" w:lineRule="auto"/>
              <w:rPr>
                <w:rFonts w:ascii="Times New Roman" w:hAnsi="Times New Roman" w:eastAsia="方正仿宋_GBK" w:cs="Times New Roman"/>
                <w:sz w:val="20"/>
                <w:szCs w:val="20"/>
              </w:rPr>
            </w:pPr>
          </w:p>
          <w:p w14:paraId="2FDFC8E8">
            <w:pPr>
              <w:pStyle w:val="6"/>
              <w:spacing w:before="62"/>
              <w:ind w:left="38" w:right="85"/>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注册消防工程师以个人名义承接执业业务、开展执</w:t>
            </w:r>
            <w:r>
              <w:rPr>
                <w:rFonts w:ascii="Times New Roman" w:hAnsi="Times New Roman" w:eastAsia="方正仿宋_GBK" w:cs="Times New Roman"/>
                <w:spacing w:val="4"/>
                <w:sz w:val="20"/>
                <w:szCs w:val="20"/>
              </w:rPr>
              <w:t>业活动</w:t>
            </w:r>
          </w:p>
        </w:tc>
        <w:tc>
          <w:tcPr>
            <w:tcW w:w="1297" w:type="dxa"/>
            <w:vAlign w:val="top"/>
          </w:tcPr>
          <w:p w14:paraId="6B346A9E">
            <w:pPr>
              <w:spacing w:line="289" w:lineRule="auto"/>
              <w:rPr>
                <w:rFonts w:ascii="Times New Roman" w:hAnsi="Times New Roman" w:eastAsia="方正仿宋_GBK" w:cs="Times New Roman"/>
                <w:sz w:val="20"/>
                <w:szCs w:val="20"/>
              </w:rPr>
            </w:pPr>
          </w:p>
          <w:p w14:paraId="252DEB7C">
            <w:pPr>
              <w:spacing w:line="290" w:lineRule="auto"/>
              <w:rPr>
                <w:rFonts w:ascii="Times New Roman" w:hAnsi="Times New Roman" w:eastAsia="方正仿宋_GBK" w:cs="Times New Roman"/>
                <w:sz w:val="20"/>
                <w:szCs w:val="20"/>
              </w:rPr>
            </w:pPr>
          </w:p>
          <w:p w14:paraId="6D325F90">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708F126A">
            <w:pPr>
              <w:spacing w:line="337" w:lineRule="auto"/>
              <w:rPr>
                <w:rFonts w:ascii="Times New Roman" w:hAnsi="Times New Roman" w:eastAsia="方正仿宋_GBK" w:cs="Times New Roman"/>
                <w:sz w:val="20"/>
                <w:szCs w:val="20"/>
              </w:rPr>
            </w:pPr>
          </w:p>
          <w:p w14:paraId="150D7A94">
            <w:pPr>
              <w:pStyle w:val="6"/>
              <w:spacing w:before="62"/>
              <w:ind w:left="43" w:right="16" w:hanging="24"/>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《注册消防工程师管理规定》第五十五条第一款第一</w:t>
            </w:r>
            <w:r>
              <w:rPr>
                <w:rFonts w:ascii="Times New Roman" w:hAnsi="Times New Roman" w:eastAsia="方正仿宋_GBK" w:cs="Times New Roman"/>
                <w:spacing w:val="8"/>
                <w:sz w:val="20"/>
                <w:szCs w:val="20"/>
              </w:rPr>
              <w:t>项</w:t>
            </w:r>
            <w:r>
              <w:rPr>
                <w:rFonts w:ascii="Times New Roman" w:hAnsi="Times New Roman" w:eastAsia="方正仿宋_GBK" w:cs="Times New Roman"/>
                <w:spacing w:val="2"/>
                <w:sz w:val="20"/>
                <w:szCs w:val="20"/>
              </w:rPr>
              <w:t xml:space="preserve">  </w:t>
            </w:r>
            <w:r>
              <w:rPr>
                <w:rFonts w:ascii="Times New Roman" w:hAnsi="Times New Roman" w:eastAsia="方正仿宋_GBK" w:cs="Times New Roman"/>
                <w:spacing w:val="8"/>
                <w:sz w:val="20"/>
                <w:szCs w:val="20"/>
              </w:rPr>
              <w:t>注册消防工程师以个人名义承接执业业务、开展执业活动的，责令改正，处一</w:t>
            </w:r>
            <w:r>
              <w:rPr>
                <w:rFonts w:ascii="Times New Roman" w:hAnsi="Times New Roman" w:eastAsia="方正仿宋_GBK" w:cs="Times New Roman"/>
                <w:spacing w:val="7"/>
                <w:sz w:val="20"/>
                <w:szCs w:val="20"/>
              </w:rPr>
              <w:t>万元以上二万元以下罚款。</w:t>
            </w:r>
          </w:p>
        </w:tc>
        <w:tc>
          <w:tcPr>
            <w:tcW w:w="2095" w:type="dxa"/>
            <w:vAlign w:val="top"/>
          </w:tcPr>
          <w:p w14:paraId="175D7BE6">
            <w:pPr>
              <w:spacing w:line="289" w:lineRule="auto"/>
              <w:rPr>
                <w:rFonts w:ascii="Times New Roman" w:hAnsi="Times New Roman" w:eastAsia="方正仿宋_GBK" w:cs="Times New Roman"/>
                <w:sz w:val="20"/>
                <w:szCs w:val="20"/>
              </w:rPr>
            </w:pPr>
          </w:p>
          <w:p w14:paraId="407E4A55">
            <w:pPr>
              <w:spacing w:line="290" w:lineRule="auto"/>
              <w:rPr>
                <w:rFonts w:ascii="Times New Roman" w:hAnsi="Times New Roman" w:eastAsia="方正仿宋_GBK" w:cs="Times New Roman"/>
                <w:sz w:val="20"/>
                <w:szCs w:val="20"/>
              </w:rPr>
            </w:pPr>
          </w:p>
          <w:p w14:paraId="2EFF95EB">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BE26CD2">
            <w:pPr>
              <w:rPr>
                <w:rFonts w:ascii="Times New Roman" w:hAnsi="Times New Roman" w:eastAsia="方正仿宋_GBK" w:cs="Times New Roman"/>
                <w:sz w:val="20"/>
                <w:szCs w:val="20"/>
              </w:rPr>
            </w:pPr>
          </w:p>
        </w:tc>
      </w:tr>
      <w:tr w14:paraId="5DAE8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1ED170D2">
            <w:pPr>
              <w:spacing w:line="291" w:lineRule="auto"/>
              <w:rPr>
                <w:rFonts w:ascii="Times New Roman" w:hAnsi="Times New Roman" w:eastAsia="方正仿宋_GBK" w:cs="Times New Roman"/>
                <w:sz w:val="20"/>
                <w:szCs w:val="20"/>
              </w:rPr>
            </w:pPr>
          </w:p>
          <w:p w14:paraId="5CC74A8B">
            <w:pPr>
              <w:spacing w:line="291" w:lineRule="auto"/>
              <w:rPr>
                <w:rFonts w:ascii="Times New Roman" w:hAnsi="Times New Roman" w:eastAsia="方正仿宋_GBK" w:cs="Times New Roman"/>
                <w:sz w:val="20"/>
                <w:szCs w:val="20"/>
              </w:rPr>
            </w:pPr>
          </w:p>
          <w:p w14:paraId="4288885D">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51</w:t>
            </w:r>
          </w:p>
        </w:tc>
        <w:tc>
          <w:tcPr>
            <w:tcW w:w="2316" w:type="dxa"/>
            <w:vAlign w:val="top"/>
          </w:tcPr>
          <w:p w14:paraId="797705B3">
            <w:pPr>
              <w:pStyle w:val="6"/>
              <w:spacing w:before="285" w:line="238" w:lineRule="auto"/>
              <w:ind w:left="37" w:right="85" w:firstLine="1"/>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注册消防工程师变造、倒</w:t>
            </w:r>
            <w:r>
              <w:rPr>
                <w:rFonts w:ascii="Times New Roman" w:hAnsi="Times New Roman" w:eastAsia="方正仿宋_GBK" w:cs="Times New Roman"/>
                <w:spacing w:val="8"/>
                <w:sz w:val="20"/>
                <w:szCs w:val="20"/>
              </w:rPr>
              <w:t>卖、出租、出借、以其他形式转让资格证书、注册</w:t>
            </w:r>
            <w:r>
              <w:rPr>
                <w:rFonts w:ascii="Times New Roman" w:hAnsi="Times New Roman" w:eastAsia="方正仿宋_GBK" w:cs="Times New Roman"/>
                <w:spacing w:val="6"/>
                <w:sz w:val="20"/>
                <w:szCs w:val="20"/>
              </w:rPr>
              <w:t>证、执业印章</w:t>
            </w:r>
          </w:p>
        </w:tc>
        <w:tc>
          <w:tcPr>
            <w:tcW w:w="1297" w:type="dxa"/>
            <w:vAlign w:val="top"/>
          </w:tcPr>
          <w:p w14:paraId="65BD823F">
            <w:pPr>
              <w:spacing w:line="291" w:lineRule="auto"/>
              <w:rPr>
                <w:rFonts w:ascii="Times New Roman" w:hAnsi="Times New Roman" w:eastAsia="方正仿宋_GBK" w:cs="Times New Roman"/>
                <w:sz w:val="20"/>
                <w:szCs w:val="20"/>
              </w:rPr>
            </w:pPr>
          </w:p>
          <w:p w14:paraId="2F6ABC7D">
            <w:pPr>
              <w:spacing w:line="291" w:lineRule="auto"/>
              <w:rPr>
                <w:rFonts w:ascii="Times New Roman" w:hAnsi="Times New Roman" w:eastAsia="方正仿宋_GBK" w:cs="Times New Roman"/>
                <w:sz w:val="20"/>
                <w:szCs w:val="20"/>
              </w:rPr>
            </w:pPr>
          </w:p>
          <w:p w14:paraId="270D6F34">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0F04229">
            <w:pPr>
              <w:spacing w:line="340" w:lineRule="auto"/>
              <w:rPr>
                <w:rFonts w:ascii="Times New Roman" w:hAnsi="Times New Roman" w:eastAsia="方正仿宋_GBK" w:cs="Times New Roman"/>
                <w:sz w:val="20"/>
                <w:szCs w:val="20"/>
              </w:rPr>
            </w:pPr>
          </w:p>
          <w:p w14:paraId="4282118D">
            <w:pPr>
              <w:pStyle w:val="6"/>
              <w:spacing w:before="61"/>
              <w:ind w:left="42" w:right="16" w:hanging="23"/>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《注册消防工程师管理规定》第五十五条第一款第二</w:t>
            </w:r>
            <w:r>
              <w:rPr>
                <w:rFonts w:ascii="Times New Roman" w:hAnsi="Times New Roman" w:eastAsia="方正仿宋_GBK" w:cs="Times New Roman"/>
                <w:spacing w:val="8"/>
                <w:sz w:val="20"/>
                <w:szCs w:val="20"/>
              </w:rPr>
              <w:t>项</w:t>
            </w:r>
            <w:r>
              <w:rPr>
                <w:rFonts w:ascii="Times New Roman" w:hAnsi="Times New Roman" w:eastAsia="方正仿宋_GBK" w:cs="Times New Roman"/>
                <w:spacing w:val="2"/>
                <w:sz w:val="20"/>
                <w:szCs w:val="20"/>
              </w:rPr>
              <w:t xml:space="preserve">  </w:t>
            </w:r>
            <w:r>
              <w:rPr>
                <w:rFonts w:ascii="Times New Roman" w:hAnsi="Times New Roman" w:eastAsia="方正仿宋_GBK" w:cs="Times New Roman"/>
                <w:spacing w:val="8"/>
                <w:sz w:val="20"/>
                <w:szCs w:val="20"/>
              </w:rPr>
              <w:t>注册消防工程师变造、倒卖、出租、出借或者以其他形式转让资格证书、注册证、执业印章的，责令改正，处一万元以上二万元以下罚款。</w:t>
            </w:r>
          </w:p>
        </w:tc>
        <w:tc>
          <w:tcPr>
            <w:tcW w:w="2095" w:type="dxa"/>
            <w:vAlign w:val="top"/>
          </w:tcPr>
          <w:p w14:paraId="28EC0E04">
            <w:pPr>
              <w:spacing w:line="291" w:lineRule="auto"/>
              <w:rPr>
                <w:rFonts w:ascii="Times New Roman" w:hAnsi="Times New Roman" w:eastAsia="方正仿宋_GBK" w:cs="Times New Roman"/>
                <w:sz w:val="20"/>
                <w:szCs w:val="20"/>
              </w:rPr>
            </w:pPr>
          </w:p>
          <w:p w14:paraId="3DDC8536">
            <w:pPr>
              <w:spacing w:line="291" w:lineRule="auto"/>
              <w:rPr>
                <w:rFonts w:ascii="Times New Roman" w:hAnsi="Times New Roman" w:eastAsia="方正仿宋_GBK" w:cs="Times New Roman"/>
                <w:sz w:val="20"/>
                <w:szCs w:val="20"/>
              </w:rPr>
            </w:pPr>
          </w:p>
          <w:p w14:paraId="78EECBBC">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D530431">
            <w:pPr>
              <w:rPr>
                <w:rFonts w:ascii="Times New Roman" w:hAnsi="Times New Roman" w:eastAsia="方正仿宋_GBK" w:cs="Times New Roman"/>
                <w:sz w:val="20"/>
                <w:szCs w:val="20"/>
              </w:rPr>
            </w:pPr>
          </w:p>
        </w:tc>
      </w:tr>
    </w:tbl>
    <w:p w14:paraId="56756016">
      <w:pPr>
        <w:rPr>
          <w:rFonts w:ascii="Times New Roman" w:hAnsi="Times New Roman" w:eastAsia="方正仿宋_GBK" w:cs="Times New Roman"/>
          <w:sz w:val="20"/>
          <w:szCs w:val="20"/>
        </w:rPr>
      </w:pPr>
    </w:p>
    <w:p w14:paraId="719190E2">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52A34BDF">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14DCA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46A0CE48">
            <w:pPr>
              <w:spacing w:line="289" w:lineRule="auto"/>
              <w:rPr>
                <w:rFonts w:ascii="Times New Roman" w:hAnsi="Times New Roman" w:eastAsia="方正仿宋_GBK" w:cs="Times New Roman"/>
                <w:sz w:val="20"/>
                <w:szCs w:val="20"/>
              </w:rPr>
            </w:pPr>
          </w:p>
          <w:p w14:paraId="42729896">
            <w:pPr>
              <w:spacing w:line="290" w:lineRule="auto"/>
              <w:rPr>
                <w:rFonts w:ascii="Times New Roman" w:hAnsi="Times New Roman" w:eastAsia="方正仿宋_GBK" w:cs="Times New Roman"/>
                <w:sz w:val="20"/>
                <w:szCs w:val="20"/>
              </w:rPr>
            </w:pPr>
          </w:p>
          <w:p w14:paraId="447D0D3E">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52</w:t>
            </w:r>
          </w:p>
        </w:tc>
        <w:tc>
          <w:tcPr>
            <w:tcW w:w="2316" w:type="dxa"/>
            <w:vAlign w:val="top"/>
          </w:tcPr>
          <w:p w14:paraId="6E191F41">
            <w:pPr>
              <w:pStyle w:val="6"/>
              <w:spacing w:before="283" w:line="238" w:lineRule="auto"/>
              <w:ind w:left="36" w:right="87" w:firstLine="2"/>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注册消防工程师超出本人执业范围开展执业活动或者超出聘用单位业务范围开展执业活动</w:t>
            </w:r>
          </w:p>
        </w:tc>
        <w:tc>
          <w:tcPr>
            <w:tcW w:w="1297" w:type="dxa"/>
            <w:vAlign w:val="top"/>
          </w:tcPr>
          <w:p w14:paraId="00CF6877">
            <w:pPr>
              <w:spacing w:line="289" w:lineRule="auto"/>
              <w:rPr>
                <w:rFonts w:ascii="Times New Roman" w:hAnsi="Times New Roman" w:eastAsia="方正仿宋_GBK" w:cs="Times New Roman"/>
                <w:sz w:val="20"/>
                <w:szCs w:val="20"/>
              </w:rPr>
            </w:pPr>
          </w:p>
          <w:p w14:paraId="67B7530D">
            <w:pPr>
              <w:spacing w:line="290" w:lineRule="auto"/>
              <w:rPr>
                <w:rFonts w:ascii="Times New Roman" w:hAnsi="Times New Roman" w:eastAsia="方正仿宋_GBK" w:cs="Times New Roman"/>
                <w:sz w:val="20"/>
                <w:szCs w:val="20"/>
              </w:rPr>
            </w:pPr>
          </w:p>
          <w:p w14:paraId="786230DF">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545E0B6">
            <w:pPr>
              <w:spacing w:line="337" w:lineRule="auto"/>
              <w:rPr>
                <w:rFonts w:ascii="Times New Roman" w:hAnsi="Times New Roman" w:eastAsia="方正仿宋_GBK" w:cs="Times New Roman"/>
                <w:sz w:val="20"/>
                <w:szCs w:val="20"/>
              </w:rPr>
            </w:pPr>
          </w:p>
          <w:p w14:paraId="6113A2B6">
            <w:pPr>
              <w:pStyle w:val="6"/>
              <w:spacing w:before="62"/>
              <w:ind w:left="39" w:right="16" w:hanging="20"/>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《注册消防工程师管理规定》第五十五条第一款第三</w:t>
            </w:r>
            <w:r>
              <w:rPr>
                <w:rFonts w:ascii="Times New Roman" w:hAnsi="Times New Roman" w:eastAsia="方正仿宋_GBK" w:cs="Times New Roman"/>
                <w:spacing w:val="8"/>
                <w:sz w:val="20"/>
                <w:szCs w:val="20"/>
              </w:rPr>
              <w:t>项</w:t>
            </w:r>
            <w:r>
              <w:rPr>
                <w:rFonts w:ascii="Times New Roman" w:hAnsi="Times New Roman" w:eastAsia="方正仿宋_GBK" w:cs="Times New Roman"/>
                <w:spacing w:val="2"/>
                <w:sz w:val="20"/>
                <w:szCs w:val="20"/>
              </w:rPr>
              <w:t xml:space="preserve">  </w:t>
            </w:r>
            <w:r>
              <w:rPr>
                <w:rFonts w:ascii="Times New Roman" w:hAnsi="Times New Roman" w:eastAsia="方正仿宋_GBK" w:cs="Times New Roman"/>
                <w:spacing w:val="8"/>
                <w:sz w:val="20"/>
                <w:szCs w:val="20"/>
              </w:rPr>
              <w:t>注册消防工程师超出本人执业范围或者聘用单位业务范围开展执业活动的，责</w:t>
            </w:r>
            <w:r>
              <w:rPr>
                <w:rFonts w:ascii="Times New Roman" w:hAnsi="Times New Roman" w:eastAsia="方正仿宋_GBK" w:cs="Times New Roman"/>
                <w:spacing w:val="5"/>
                <w:sz w:val="20"/>
                <w:szCs w:val="20"/>
              </w:rPr>
              <w:t xml:space="preserve"> </w:t>
            </w:r>
            <w:r>
              <w:rPr>
                <w:rFonts w:ascii="Times New Roman" w:hAnsi="Times New Roman" w:eastAsia="方正仿宋_GBK" w:cs="Times New Roman"/>
                <w:spacing w:val="7"/>
                <w:sz w:val="20"/>
                <w:szCs w:val="20"/>
              </w:rPr>
              <w:t>令改正，处一万元以上二万元以下罚款。</w:t>
            </w:r>
          </w:p>
        </w:tc>
        <w:tc>
          <w:tcPr>
            <w:tcW w:w="2095" w:type="dxa"/>
            <w:vAlign w:val="top"/>
          </w:tcPr>
          <w:p w14:paraId="20BF90F9">
            <w:pPr>
              <w:spacing w:line="289" w:lineRule="auto"/>
              <w:rPr>
                <w:rFonts w:ascii="Times New Roman" w:hAnsi="Times New Roman" w:eastAsia="方正仿宋_GBK" w:cs="Times New Roman"/>
                <w:sz w:val="20"/>
                <w:szCs w:val="20"/>
              </w:rPr>
            </w:pPr>
          </w:p>
          <w:p w14:paraId="0B10E43A">
            <w:pPr>
              <w:spacing w:line="290" w:lineRule="auto"/>
              <w:rPr>
                <w:rFonts w:ascii="Times New Roman" w:hAnsi="Times New Roman" w:eastAsia="方正仿宋_GBK" w:cs="Times New Roman"/>
                <w:sz w:val="20"/>
                <w:szCs w:val="20"/>
              </w:rPr>
            </w:pPr>
          </w:p>
          <w:p w14:paraId="7737310D">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A7139ED">
            <w:pPr>
              <w:rPr>
                <w:rFonts w:ascii="Times New Roman" w:hAnsi="Times New Roman" w:eastAsia="方正仿宋_GBK" w:cs="Times New Roman"/>
                <w:sz w:val="20"/>
                <w:szCs w:val="20"/>
              </w:rPr>
            </w:pPr>
          </w:p>
        </w:tc>
      </w:tr>
      <w:tr w14:paraId="05913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15" w:hRule="atLeast"/>
        </w:trPr>
        <w:tc>
          <w:tcPr>
            <w:tcW w:w="630" w:type="dxa"/>
            <w:vAlign w:val="top"/>
          </w:tcPr>
          <w:p w14:paraId="7AB1E953">
            <w:pPr>
              <w:spacing w:line="278" w:lineRule="auto"/>
              <w:rPr>
                <w:rFonts w:ascii="Times New Roman" w:hAnsi="Times New Roman" w:eastAsia="方正仿宋_GBK" w:cs="Times New Roman"/>
                <w:sz w:val="20"/>
                <w:szCs w:val="20"/>
              </w:rPr>
            </w:pPr>
          </w:p>
          <w:p w14:paraId="2C0466C9">
            <w:pPr>
              <w:spacing w:line="278" w:lineRule="auto"/>
              <w:rPr>
                <w:rFonts w:ascii="Times New Roman" w:hAnsi="Times New Roman" w:eastAsia="方正仿宋_GBK" w:cs="Times New Roman"/>
                <w:sz w:val="20"/>
                <w:szCs w:val="20"/>
              </w:rPr>
            </w:pPr>
          </w:p>
          <w:p w14:paraId="4D8337CF">
            <w:pPr>
              <w:spacing w:line="278" w:lineRule="auto"/>
              <w:rPr>
                <w:rFonts w:ascii="Times New Roman" w:hAnsi="Times New Roman" w:eastAsia="方正仿宋_GBK" w:cs="Times New Roman"/>
                <w:sz w:val="20"/>
                <w:szCs w:val="20"/>
              </w:rPr>
            </w:pPr>
          </w:p>
          <w:p w14:paraId="584E8DCF">
            <w:pPr>
              <w:spacing w:line="279" w:lineRule="auto"/>
              <w:rPr>
                <w:rFonts w:ascii="Times New Roman" w:hAnsi="Times New Roman" w:eastAsia="方正仿宋_GBK" w:cs="Times New Roman"/>
                <w:sz w:val="20"/>
                <w:szCs w:val="20"/>
              </w:rPr>
            </w:pPr>
          </w:p>
          <w:p w14:paraId="37FBDD8E">
            <w:pPr>
              <w:spacing w:line="279" w:lineRule="auto"/>
              <w:rPr>
                <w:rFonts w:ascii="Times New Roman" w:hAnsi="Times New Roman" w:eastAsia="方正仿宋_GBK" w:cs="Times New Roman"/>
                <w:sz w:val="20"/>
                <w:szCs w:val="20"/>
              </w:rPr>
            </w:pPr>
          </w:p>
          <w:p w14:paraId="7E3032FF">
            <w:pPr>
              <w:spacing w:line="279" w:lineRule="auto"/>
              <w:rPr>
                <w:rFonts w:ascii="Times New Roman" w:hAnsi="Times New Roman" w:eastAsia="方正仿宋_GBK" w:cs="Times New Roman"/>
                <w:sz w:val="20"/>
                <w:szCs w:val="20"/>
              </w:rPr>
            </w:pPr>
          </w:p>
          <w:p w14:paraId="37602A19">
            <w:pPr>
              <w:pStyle w:val="6"/>
              <w:spacing w:before="62" w:line="275" w:lineRule="exact"/>
              <w:ind w:left="221"/>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53</w:t>
            </w:r>
          </w:p>
        </w:tc>
        <w:tc>
          <w:tcPr>
            <w:tcW w:w="2316" w:type="dxa"/>
            <w:vAlign w:val="top"/>
          </w:tcPr>
          <w:p w14:paraId="2F60C6C9">
            <w:pPr>
              <w:spacing w:line="286" w:lineRule="auto"/>
              <w:rPr>
                <w:rFonts w:ascii="Times New Roman" w:hAnsi="Times New Roman" w:eastAsia="方正仿宋_GBK" w:cs="Times New Roman"/>
                <w:sz w:val="20"/>
                <w:szCs w:val="20"/>
              </w:rPr>
            </w:pPr>
          </w:p>
          <w:p w14:paraId="2B15E6B4">
            <w:pPr>
              <w:spacing w:line="286" w:lineRule="auto"/>
              <w:rPr>
                <w:rFonts w:ascii="Times New Roman" w:hAnsi="Times New Roman" w:eastAsia="方正仿宋_GBK" w:cs="Times New Roman"/>
                <w:sz w:val="20"/>
                <w:szCs w:val="20"/>
              </w:rPr>
            </w:pPr>
          </w:p>
          <w:p w14:paraId="7644E8DD">
            <w:pPr>
              <w:spacing w:line="286" w:lineRule="auto"/>
              <w:rPr>
                <w:rFonts w:ascii="Times New Roman" w:hAnsi="Times New Roman" w:eastAsia="方正仿宋_GBK" w:cs="Times New Roman"/>
                <w:sz w:val="20"/>
                <w:szCs w:val="20"/>
              </w:rPr>
            </w:pPr>
          </w:p>
          <w:p w14:paraId="0DC80FB5">
            <w:pPr>
              <w:spacing w:line="286" w:lineRule="auto"/>
              <w:rPr>
                <w:rFonts w:ascii="Times New Roman" w:hAnsi="Times New Roman" w:eastAsia="方正仿宋_GBK" w:cs="Times New Roman"/>
                <w:sz w:val="20"/>
                <w:szCs w:val="20"/>
              </w:rPr>
            </w:pPr>
          </w:p>
          <w:p w14:paraId="327147AB">
            <w:pPr>
              <w:spacing w:line="287" w:lineRule="auto"/>
              <w:rPr>
                <w:rFonts w:ascii="Times New Roman" w:hAnsi="Times New Roman" w:eastAsia="方正仿宋_GBK" w:cs="Times New Roman"/>
                <w:sz w:val="20"/>
                <w:szCs w:val="20"/>
              </w:rPr>
            </w:pPr>
          </w:p>
          <w:p w14:paraId="44BAA19B">
            <w:pPr>
              <w:pStyle w:val="6"/>
              <w:spacing w:before="61"/>
              <w:ind w:left="36" w:right="87" w:firstLine="1"/>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人员密集场所使用不符合市场准入的消防产品逾期</w:t>
            </w:r>
            <w:r>
              <w:rPr>
                <w:rFonts w:ascii="Times New Roman" w:hAnsi="Times New Roman" w:eastAsia="方正仿宋_GBK" w:cs="Times New Roman"/>
                <w:spacing w:val="3"/>
                <w:sz w:val="20"/>
                <w:szCs w:val="20"/>
              </w:rPr>
              <w:t>未改</w:t>
            </w:r>
          </w:p>
        </w:tc>
        <w:tc>
          <w:tcPr>
            <w:tcW w:w="1297" w:type="dxa"/>
            <w:vAlign w:val="top"/>
          </w:tcPr>
          <w:p w14:paraId="743C9827">
            <w:pPr>
              <w:spacing w:line="278" w:lineRule="auto"/>
              <w:rPr>
                <w:rFonts w:ascii="Times New Roman" w:hAnsi="Times New Roman" w:eastAsia="方正仿宋_GBK" w:cs="Times New Roman"/>
                <w:sz w:val="20"/>
                <w:szCs w:val="20"/>
              </w:rPr>
            </w:pPr>
          </w:p>
          <w:p w14:paraId="5F701827">
            <w:pPr>
              <w:spacing w:line="278" w:lineRule="auto"/>
              <w:rPr>
                <w:rFonts w:ascii="Times New Roman" w:hAnsi="Times New Roman" w:eastAsia="方正仿宋_GBK" w:cs="Times New Roman"/>
                <w:sz w:val="20"/>
                <w:szCs w:val="20"/>
              </w:rPr>
            </w:pPr>
          </w:p>
          <w:p w14:paraId="2188FD16">
            <w:pPr>
              <w:spacing w:line="278" w:lineRule="auto"/>
              <w:rPr>
                <w:rFonts w:ascii="Times New Roman" w:hAnsi="Times New Roman" w:eastAsia="方正仿宋_GBK" w:cs="Times New Roman"/>
                <w:sz w:val="20"/>
                <w:szCs w:val="20"/>
              </w:rPr>
            </w:pPr>
          </w:p>
          <w:p w14:paraId="70F38267">
            <w:pPr>
              <w:spacing w:line="279" w:lineRule="auto"/>
              <w:rPr>
                <w:rFonts w:ascii="Times New Roman" w:hAnsi="Times New Roman" w:eastAsia="方正仿宋_GBK" w:cs="Times New Roman"/>
                <w:sz w:val="20"/>
                <w:szCs w:val="20"/>
              </w:rPr>
            </w:pPr>
          </w:p>
          <w:p w14:paraId="1845D253">
            <w:pPr>
              <w:spacing w:line="279" w:lineRule="auto"/>
              <w:rPr>
                <w:rFonts w:ascii="Times New Roman" w:hAnsi="Times New Roman" w:eastAsia="方正仿宋_GBK" w:cs="Times New Roman"/>
                <w:sz w:val="20"/>
                <w:szCs w:val="20"/>
              </w:rPr>
            </w:pPr>
          </w:p>
          <w:p w14:paraId="465B17BA">
            <w:pPr>
              <w:spacing w:line="279" w:lineRule="auto"/>
              <w:rPr>
                <w:rFonts w:ascii="Times New Roman" w:hAnsi="Times New Roman" w:eastAsia="方正仿宋_GBK" w:cs="Times New Roman"/>
                <w:sz w:val="20"/>
                <w:szCs w:val="20"/>
              </w:rPr>
            </w:pPr>
          </w:p>
          <w:p w14:paraId="46D02246">
            <w:pPr>
              <w:pStyle w:val="6"/>
              <w:spacing w:before="62" w:line="255"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94BF913">
            <w:pPr>
              <w:pStyle w:val="6"/>
              <w:spacing w:before="49" w:line="235" w:lineRule="auto"/>
              <w:ind w:left="44" w:right="106" w:hanging="25"/>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《消防产品监督管理规定》第三十六条第一款 人员密</w:t>
            </w:r>
            <w:r>
              <w:rPr>
                <w:rFonts w:ascii="Times New Roman" w:hAnsi="Times New Roman" w:eastAsia="方正仿宋_GBK" w:cs="Times New Roman"/>
                <w:spacing w:val="8"/>
                <w:sz w:val="20"/>
                <w:szCs w:val="20"/>
              </w:rPr>
              <w:t>集场所使用不符合市场准入的消防产品的，由消防救援机构责令限期改正；逾期不改正的，依照《中华人民共和国消防法》第六十五条第二款处罚</w:t>
            </w:r>
            <w:r>
              <w:rPr>
                <w:rFonts w:ascii="Times New Roman" w:hAnsi="Times New Roman" w:eastAsia="方正仿宋_GBK" w:cs="Times New Roman"/>
                <w:spacing w:val="6"/>
                <w:sz w:val="20"/>
                <w:szCs w:val="20"/>
              </w:rPr>
              <w:t xml:space="preserve">  </w:t>
            </w:r>
            <w:r>
              <w:rPr>
                <w:rFonts w:ascii="Times New Roman" w:hAnsi="Times New Roman" w:eastAsia="方正仿宋_GBK" w:cs="Times New Roman"/>
                <w:spacing w:val="8"/>
                <w:sz w:val="20"/>
                <w:szCs w:val="20"/>
              </w:rPr>
              <w:t>。《中华人民共和国消防法》第六十五条第二款 人员密集场所</w:t>
            </w:r>
            <w:r>
              <w:rPr>
                <w:rFonts w:ascii="Times New Roman" w:hAnsi="Times New Roman" w:eastAsia="方正仿宋_GBK" w:cs="Times New Roman"/>
                <w:spacing w:val="7"/>
                <w:sz w:val="20"/>
                <w:szCs w:val="20"/>
              </w:rPr>
              <w:t>使用</w:t>
            </w:r>
            <w:r>
              <w:rPr>
                <w:rFonts w:ascii="Times New Roman" w:hAnsi="Times New Roman" w:eastAsia="方正仿宋_GBK" w:cs="Times New Roman"/>
                <w:spacing w:val="8"/>
                <w:sz w:val="20"/>
                <w:szCs w:val="20"/>
              </w:rPr>
              <w:t>不合格的消防产品或者国家明令淘汰的消防产品的，责令限期改</w:t>
            </w:r>
          </w:p>
          <w:p w14:paraId="084630BD">
            <w:pPr>
              <w:pStyle w:val="6"/>
              <w:spacing w:before="2" w:line="235" w:lineRule="auto"/>
              <w:ind w:left="48" w:right="19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正；逾期不改正的，处五千元以上五万元以下罚款，并对其直接负责的主管人员和其他直接责任人员处五百元以上二千元以下罚款；</w:t>
            </w:r>
            <w:r>
              <w:rPr>
                <w:rFonts w:ascii="Times New Roman" w:hAnsi="Times New Roman" w:eastAsia="方正仿宋_GBK" w:cs="Times New Roman"/>
                <w:spacing w:val="6"/>
                <w:sz w:val="20"/>
                <w:szCs w:val="20"/>
              </w:rPr>
              <w:t>情节严重的，责令停产停业。</w:t>
            </w:r>
          </w:p>
          <w:p w14:paraId="7D78517C">
            <w:pPr>
              <w:pStyle w:val="6"/>
              <w:spacing w:before="4" w:line="234" w:lineRule="auto"/>
              <w:ind w:left="43" w:right="105" w:hanging="24"/>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《江苏省消防条例》第八十条 建设工程有关单位违反本</w:t>
            </w:r>
            <w:r>
              <w:rPr>
                <w:rFonts w:ascii="Times New Roman" w:hAnsi="Times New Roman" w:eastAsia="方正仿宋_GBK" w:cs="Times New Roman"/>
                <w:spacing w:val="8"/>
                <w:sz w:val="20"/>
                <w:szCs w:val="20"/>
              </w:rPr>
              <w:t>条例规定使用不合格消防产品、国家明令淘汰的消防产品或者防火性能不符合</w:t>
            </w:r>
            <w:r>
              <w:rPr>
                <w:rFonts w:ascii="Times New Roman" w:hAnsi="Times New Roman" w:eastAsia="方正仿宋_GBK" w:cs="Times New Roman"/>
                <w:spacing w:val="7"/>
                <w:sz w:val="20"/>
                <w:szCs w:val="20"/>
              </w:rPr>
              <w:t>消防安全要求的建筑构件、建筑材料、室内装修装饰材料的，</w:t>
            </w:r>
            <w:r>
              <w:rPr>
                <w:rFonts w:ascii="Times New Roman" w:hAnsi="Times New Roman" w:eastAsia="方正仿宋_GBK" w:cs="Times New Roman"/>
                <w:spacing w:val="-54"/>
                <w:sz w:val="20"/>
                <w:szCs w:val="20"/>
              </w:rPr>
              <w:t xml:space="preserve"> </w:t>
            </w:r>
            <w:r>
              <w:rPr>
                <w:rFonts w:ascii="Times New Roman" w:hAnsi="Times New Roman" w:eastAsia="方正仿宋_GBK" w:cs="Times New Roman"/>
                <w:spacing w:val="7"/>
                <w:sz w:val="20"/>
                <w:szCs w:val="20"/>
              </w:rPr>
              <w:t>由相</w:t>
            </w:r>
            <w:r>
              <w:rPr>
                <w:rFonts w:ascii="Times New Roman" w:hAnsi="Times New Roman" w:eastAsia="方正仿宋_GBK" w:cs="Times New Roman"/>
                <w:spacing w:val="8"/>
                <w:sz w:val="20"/>
                <w:szCs w:val="20"/>
              </w:rPr>
              <w:t>关监督管理部门根据职责责令限期改正；逾期不改正的，责令停止施工、停止使用，对单位处五千元以上五万元以下罚款，并对直接</w:t>
            </w:r>
          </w:p>
          <w:p w14:paraId="5D68B584">
            <w:pPr>
              <w:pStyle w:val="6"/>
              <w:spacing w:line="247" w:lineRule="auto"/>
              <w:ind w:left="53" w:right="19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负责的主管人员和其他直接责任人员处五百元以上二千元以下罚款</w:t>
            </w:r>
            <w:r>
              <w:rPr>
                <w:rFonts w:ascii="Times New Roman" w:hAnsi="Times New Roman" w:eastAsia="方正仿宋_GBK" w:cs="Times New Roman"/>
                <w:spacing w:val="4"/>
                <w:sz w:val="20"/>
                <w:szCs w:val="20"/>
              </w:rPr>
              <w:t xml:space="preserve"> </w:t>
            </w:r>
            <w:r>
              <w:rPr>
                <w:rFonts w:ascii="Times New Roman" w:hAnsi="Times New Roman" w:eastAsia="方正仿宋_GBK" w:cs="Times New Roman"/>
                <w:sz w:val="20"/>
                <w:szCs w:val="20"/>
              </w:rPr>
              <w:t>。</w:t>
            </w:r>
          </w:p>
        </w:tc>
        <w:tc>
          <w:tcPr>
            <w:tcW w:w="2095" w:type="dxa"/>
            <w:vAlign w:val="top"/>
          </w:tcPr>
          <w:p w14:paraId="7359738A">
            <w:pPr>
              <w:spacing w:line="278" w:lineRule="auto"/>
              <w:rPr>
                <w:rFonts w:ascii="Times New Roman" w:hAnsi="Times New Roman" w:eastAsia="方正仿宋_GBK" w:cs="Times New Roman"/>
                <w:sz w:val="20"/>
                <w:szCs w:val="20"/>
              </w:rPr>
            </w:pPr>
          </w:p>
          <w:p w14:paraId="3BEAAF4A">
            <w:pPr>
              <w:spacing w:line="278" w:lineRule="auto"/>
              <w:rPr>
                <w:rFonts w:ascii="Times New Roman" w:hAnsi="Times New Roman" w:eastAsia="方正仿宋_GBK" w:cs="Times New Roman"/>
                <w:sz w:val="20"/>
                <w:szCs w:val="20"/>
              </w:rPr>
            </w:pPr>
          </w:p>
          <w:p w14:paraId="165B37DF">
            <w:pPr>
              <w:spacing w:line="278" w:lineRule="auto"/>
              <w:rPr>
                <w:rFonts w:ascii="Times New Roman" w:hAnsi="Times New Roman" w:eastAsia="方正仿宋_GBK" w:cs="Times New Roman"/>
                <w:sz w:val="20"/>
                <w:szCs w:val="20"/>
              </w:rPr>
            </w:pPr>
          </w:p>
          <w:p w14:paraId="15CE053C">
            <w:pPr>
              <w:spacing w:line="279" w:lineRule="auto"/>
              <w:rPr>
                <w:rFonts w:ascii="Times New Roman" w:hAnsi="Times New Roman" w:eastAsia="方正仿宋_GBK" w:cs="Times New Roman"/>
                <w:sz w:val="20"/>
                <w:szCs w:val="20"/>
              </w:rPr>
            </w:pPr>
          </w:p>
          <w:p w14:paraId="34BFD266">
            <w:pPr>
              <w:spacing w:line="279" w:lineRule="auto"/>
              <w:rPr>
                <w:rFonts w:ascii="Times New Roman" w:hAnsi="Times New Roman" w:eastAsia="方正仿宋_GBK" w:cs="Times New Roman"/>
                <w:sz w:val="20"/>
                <w:szCs w:val="20"/>
              </w:rPr>
            </w:pPr>
          </w:p>
          <w:p w14:paraId="052507DF">
            <w:pPr>
              <w:spacing w:line="279" w:lineRule="auto"/>
              <w:rPr>
                <w:rFonts w:ascii="Times New Roman" w:hAnsi="Times New Roman" w:eastAsia="方正仿宋_GBK" w:cs="Times New Roman"/>
                <w:sz w:val="20"/>
                <w:szCs w:val="20"/>
              </w:rPr>
            </w:pPr>
          </w:p>
          <w:p w14:paraId="5E8A4522">
            <w:pPr>
              <w:pStyle w:val="6"/>
              <w:spacing w:before="62"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237C944">
            <w:pPr>
              <w:rPr>
                <w:rFonts w:ascii="Times New Roman" w:hAnsi="Times New Roman" w:eastAsia="方正仿宋_GBK" w:cs="Times New Roman"/>
                <w:sz w:val="20"/>
                <w:szCs w:val="20"/>
              </w:rPr>
            </w:pPr>
          </w:p>
        </w:tc>
      </w:tr>
      <w:tr w14:paraId="529EB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83" w:hRule="atLeast"/>
        </w:trPr>
        <w:tc>
          <w:tcPr>
            <w:tcW w:w="630" w:type="dxa"/>
            <w:vAlign w:val="top"/>
          </w:tcPr>
          <w:p w14:paraId="58E816E4">
            <w:pPr>
              <w:spacing w:line="281" w:lineRule="auto"/>
              <w:rPr>
                <w:rFonts w:ascii="Times New Roman" w:hAnsi="Times New Roman" w:eastAsia="方正仿宋_GBK" w:cs="Times New Roman"/>
                <w:sz w:val="20"/>
                <w:szCs w:val="20"/>
              </w:rPr>
            </w:pPr>
          </w:p>
          <w:p w14:paraId="1D61B3FD">
            <w:pPr>
              <w:spacing w:line="282" w:lineRule="auto"/>
              <w:rPr>
                <w:rFonts w:ascii="Times New Roman" w:hAnsi="Times New Roman" w:eastAsia="方正仿宋_GBK" w:cs="Times New Roman"/>
                <w:sz w:val="20"/>
                <w:szCs w:val="20"/>
              </w:rPr>
            </w:pPr>
          </w:p>
          <w:p w14:paraId="5A1343D6">
            <w:pPr>
              <w:spacing w:line="282" w:lineRule="auto"/>
              <w:rPr>
                <w:rFonts w:ascii="Times New Roman" w:hAnsi="Times New Roman" w:eastAsia="方正仿宋_GBK" w:cs="Times New Roman"/>
                <w:sz w:val="20"/>
                <w:szCs w:val="20"/>
              </w:rPr>
            </w:pPr>
          </w:p>
          <w:p w14:paraId="203014C8">
            <w:pPr>
              <w:spacing w:line="282" w:lineRule="auto"/>
              <w:rPr>
                <w:rFonts w:ascii="Times New Roman" w:hAnsi="Times New Roman" w:eastAsia="方正仿宋_GBK" w:cs="Times New Roman"/>
                <w:sz w:val="20"/>
                <w:szCs w:val="20"/>
              </w:rPr>
            </w:pPr>
          </w:p>
          <w:p w14:paraId="6DFBB993">
            <w:pPr>
              <w:spacing w:line="282" w:lineRule="auto"/>
              <w:rPr>
                <w:rFonts w:ascii="Times New Roman" w:hAnsi="Times New Roman" w:eastAsia="方正仿宋_GBK" w:cs="Times New Roman"/>
                <w:sz w:val="20"/>
                <w:szCs w:val="20"/>
              </w:rPr>
            </w:pPr>
          </w:p>
          <w:p w14:paraId="647E43C1">
            <w:pPr>
              <w:pStyle w:val="6"/>
              <w:spacing w:before="62" w:line="275" w:lineRule="exact"/>
              <w:ind w:left="218"/>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54</w:t>
            </w:r>
          </w:p>
        </w:tc>
        <w:tc>
          <w:tcPr>
            <w:tcW w:w="2316" w:type="dxa"/>
            <w:vAlign w:val="top"/>
          </w:tcPr>
          <w:p w14:paraId="5F133350">
            <w:pPr>
              <w:spacing w:line="262" w:lineRule="auto"/>
              <w:rPr>
                <w:rFonts w:ascii="Times New Roman" w:hAnsi="Times New Roman" w:eastAsia="方正仿宋_GBK" w:cs="Times New Roman"/>
                <w:sz w:val="20"/>
                <w:szCs w:val="20"/>
              </w:rPr>
            </w:pPr>
          </w:p>
          <w:p w14:paraId="1FB772C7">
            <w:pPr>
              <w:spacing w:line="262" w:lineRule="auto"/>
              <w:rPr>
                <w:rFonts w:ascii="Times New Roman" w:hAnsi="Times New Roman" w:eastAsia="方正仿宋_GBK" w:cs="Times New Roman"/>
                <w:sz w:val="20"/>
                <w:szCs w:val="20"/>
              </w:rPr>
            </w:pPr>
          </w:p>
          <w:p w14:paraId="0A5ED56E">
            <w:pPr>
              <w:spacing w:line="262" w:lineRule="auto"/>
              <w:rPr>
                <w:rFonts w:ascii="Times New Roman" w:hAnsi="Times New Roman" w:eastAsia="方正仿宋_GBK" w:cs="Times New Roman"/>
                <w:sz w:val="20"/>
                <w:szCs w:val="20"/>
              </w:rPr>
            </w:pPr>
          </w:p>
          <w:p w14:paraId="4154B2EB">
            <w:pPr>
              <w:spacing w:line="263" w:lineRule="auto"/>
              <w:rPr>
                <w:rFonts w:ascii="Times New Roman" w:hAnsi="Times New Roman" w:eastAsia="方正仿宋_GBK" w:cs="Times New Roman"/>
                <w:sz w:val="20"/>
                <w:szCs w:val="20"/>
              </w:rPr>
            </w:pPr>
          </w:p>
          <w:p w14:paraId="33F11D8F">
            <w:pPr>
              <w:pStyle w:val="6"/>
              <w:spacing w:before="62" w:line="238" w:lineRule="auto"/>
              <w:ind w:left="36" w:right="85" w:firstLine="7"/>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非人员密集场所使用不符</w:t>
            </w:r>
            <w:r>
              <w:rPr>
                <w:rFonts w:ascii="Times New Roman" w:hAnsi="Times New Roman" w:eastAsia="方正仿宋_GBK" w:cs="Times New Roman"/>
                <w:spacing w:val="8"/>
                <w:sz w:val="20"/>
                <w:szCs w:val="20"/>
              </w:rPr>
              <w:t>合市场准入、不合格、国</w:t>
            </w:r>
            <w:r>
              <w:rPr>
                <w:rFonts w:ascii="Times New Roman" w:hAnsi="Times New Roman" w:eastAsia="方正仿宋_GBK" w:cs="Times New Roman"/>
                <w:spacing w:val="7"/>
                <w:sz w:val="20"/>
                <w:szCs w:val="20"/>
              </w:rPr>
              <w:t>家明令淘汰的消防产品逾</w:t>
            </w:r>
            <w:r>
              <w:rPr>
                <w:rFonts w:ascii="Times New Roman" w:hAnsi="Times New Roman" w:eastAsia="方正仿宋_GBK" w:cs="Times New Roman"/>
                <w:spacing w:val="5"/>
                <w:sz w:val="20"/>
                <w:szCs w:val="20"/>
              </w:rPr>
              <w:t>期未改</w:t>
            </w:r>
          </w:p>
        </w:tc>
        <w:tc>
          <w:tcPr>
            <w:tcW w:w="1297" w:type="dxa"/>
            <w:vAlign w:val="top"/>
          </w:tcPr>
          <w:p w14:paraId="05C32D37">
            <w:pPr>
              <w:spacing w:line="281" w:lineRule="auto"/>
              <w:rPr>
                <w:rFonts w:ascii="Times New Roman" w:hAnsi="Times New Roman" w:eastAsia="方正仿宋_GBK" w:cs="Times New Roman"/>
                <w:sz w:val="20"/>
                <w:szCs w:val="20"/>
              </w:rPr>
            </w:pPr>
          </w:p>
          <w:p w14:paraId="2DEE383D">
            <w:pPr>
              <w:spacing w:line="282" w:lineRule="auto"/>
              <w:rPr>
                <w:rFonts w:ascii="Times New Roman" w:hAnsi="Times New Roman" w:eastAsia="方正仿宋_GBK" w:cs="Times New Roman"/>
                <w:sz w:val="20"/>
                <w:szCs w:val="20"/>
              </w:rPr>
            </w:pPr>
          </w:p>
          <w:p w14:paraId="39991754">
            <w:pPr>
              <w:spacing w:line="282" w:lineRule="auto"/>
              <w:rPr>
                <w:rFonts w:ascii="Times New Roman" w:hAnsi="Times New Roman" w:eastAsia="方正仿宋_GBK" w:cs="Times New Roman"/>
                <w:sz w:val="20"/>
                <w:szCs w:val="20"/>
              </w:rPr>
            </w:pPr>
          </w:p>
          <w:p w14:paraId="5575C18C">
            <w:pPr>
              <w:spacing w:line="282" w:lineRule="auto"/>
              <w:rPr>
                <w:rFonts w:ascii="Times New Roman" w:hAnsi="Times New Roman" w:eastAsia="方正仿宋_GBK" w:cs="Times New Roman"/>
                <w:sz w:val="20"/>
                <w:szCs w:val="20"/>
              </w:rPr>
            </w:pPr>
          </w:p>
          <w:p w14:paraId="0A6054F8">
            <w:pPr>
              <w:spacing w:line="282" w:lineRule="auto"/>
              <w:rPr>
                <w:rFonts w:ascii="Times New Roman" w:hAnsi="Times New Roman" w:eastAsia="方正仿宋_GBK" w:cs="Times New Roman"/>
                <w:sz w:val="20"/>
                <w:szCs w:val="20"/>
              </w:rPr>
            </w:pPr>
          </w:p>
          <w:p w14:paraId="2C544A83">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ABAB8FF">
            <w:pPr>
              <w:pStyle w:val="6"/>
              <w:spacing w:before="28" w:line="235" w:lineRule="auto"/>
              <w:ind w:left="43" w:right="106" w:hanging="24"/>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《消防产品监督管理规定》第三十六条第二款 非人员</w:t>
            </w:r>
            <w:r>
              <w:rPr>
                <w:rFonts w:ascii="Times New Roman" w:hAnsi="Times New Roman" w:eastAsia="方正仿宋_GBK" w:cs="Times New Roman"/>
                <w:spacing w:val="8"/>
                <w:sz w:val="20"/>
                <w:szCs w:val="20"/>
              </w:rPr>
              <w:t>密集场所使用不符合市场准入的消防产品、不合格的消防产品或者国家明令淘汰</w:t>
            </w:r>
            <w:r>
              <w:rPr>
                <w:rFonts w:ascii="Times New Roman" w:hAnsi="Times New Roman" w:eastAsia="方正仿宋_GBK" w:cs="Times New Roman"/>
                <w:spacing w:val="7"/>
                <w:sz w:val="20"/>
                <w:szCs w:val="20"/>
              </w:rPr>
              <w:t>的消防产品的，</w:t>
            </w:r>
            <w:r>
              <w:rPr>
                <w:rFonts w:ascii="Times New Roman" w:hAnsi="Times New Roman" w:eastAsia="方正仿宋_GBK" w:cs="Times New Roman"/>
                <w:spacing w:val="-53"/>
                <w:sz w:val="20"/>
                <w:szCs w:val="20"/>
              </w:rPr>
              <w:t xml:space="preserve"> </w:t>
            </w:r>
            <w:r>
              <w:rPr>
                <w:rFonts w:ascii="Times New Roman" w:hAnsi="Times New Roman" w:eastAsia="方正仿宋_GBK" w:cs="Times New Roman"/>
                <w:spacing w:val="7"/>
                <w:sz w:val="20"/>
                <w:szCs w:val="20"/>
              </w:rPr>
              <w:t>由消防救援机构责令限期改正；逾期不改正的，对</w:t>
            </w:r>
            <w:r>
              <w:rPr>
                <w:rFonts w:ascii="Times New Roman" w:hAnsi="Times New Roman" w:eastAsia="方正仿宋_GBK" w:cs="Times New Roman"/>
                <w:spacing w:val="8"/>
                <w:sz w:val="20"/>
                <w:szCs w:val="20"/>
              </w:rPr>
              <w:t>非经营性场所处五百元以上一千元以下罚款，对经营性场所处五千元以上一万元以下罚款，并对直接负责的主管人员和其他直接责任</w:t>
            </w:r>
            <w:r>
              <w:rPr>
                <w:rFonts w:ascii="Times New Roman" w:hAnsi="Times New Roman" w:eastAsia="方正仿宋_GBK" w:cs="Times New Roman"/>
                <w:spacing w:val="6"/>
                <w:sz w:val="20"/>
                <w:szCs w:val="20"/>
              </w:rPr>
              <w:t>人员处五百元以下罚款。</w:t>
            </w:r>
          </w:p>
          <w:p w14:paraId="7F8987A5">
            <w:pPr>
              <w:pStyle w:val="6"/>
              <w:spacing w:before="4" w:line="234" w:lineRule="auto"/>
              <w:ind w:left="43" w:right="105" w:hanging="24"/>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《江苏省消防条例》第八十条 建设工程有关单位违反本</w:t>
            </w:r>
            <w:r>
              <w:rPr>
                <w:rFonts w:ascii="Times New Roman" w:hAnsi="Times New Roman" w:eastAsia="方正仿宋_GBK" w:cs="Times New Roman"/>
                <w:spacing w:val="8"/>
                <w:sz w:val="20"/>
                <w:szCs w:val="20"/>
              </w:rPr>
              <w:t>条例规定使用不合格消防产品、国家明令淘汰的消防产品或者防火性能不符合</w:t>
            </w:r>
            <w:r>
              <w:rPr>
                <w:rFonts w:ascii="Times New Roman" w:hAnsi="Times New Roman" w:eastAsia="方正仿宋_GBK" w:cs="Times New Roman"/>
                <w:spacing w:val="7"/>
                <w:sz w:val="20"/>
                <w:szCs w:val="20"/>
              </w:rPr>
              <w:t>消防安全要求的建筑构件、建筑材料、室内装修装饰材料的，</w:t>
            </w:r>
            <w:r>
              <w:rPr>
                <w:rFonts w:ascii="Times New Roman" w:hAnsi="Times New Roman" w:eastAsia="方正仿宋_GBK" w:cs="Times New Roman"/>
                <w:spacing w:val="-54"/>
                <w:sz w:val="20"/>
                <w:szCs w:val="20"/>
              </w:rPr>
              <w:t xml:space="preserve"> </w:t>
            </w:r>
            <w:r>
              <w:rPr>
                <w:rFonts w:ascii="Times New Roman" w:hAnsi="Times New Roman" w:eastAsia="方正仿宋_GBK" w:cs="Times New Roman"/>
                <w:spacing w:val="7"/>
                <w:sz w:val="20"/>
                <w:szCs w:val="20"/>
              </w:rPr>
              <w:t>由相</w:t>
            </w:r>
            <w:r>
              <w:rPr>
                <w:rFonts w:ascii="Times New Roman" w:hAnsi="Times New Roman" w:eastAsia="方正仿宋_GBK" w:cs="Times New Roman"/>
                <w:spacing w:val="8"/>
                <w:sz w:val="20"/>
                <w:szCs w:val="20"/>
              </w:rPr>
              <w:t>关监督管理部门根据职责责令限期改正；逾期不改正的，责令停止施工、停止使用，对单位处五千元以上五万元以下罚款，并对直接</w:t>
            </w:r>
          </w:p>
          <w:p w14:paraId="01E15826">
            <w:pPr>
              <w:pStyle w:val="6"/>
              <w:spacing w:line="235" w:lineRule="auto"/>
              <w:ind w:left="53" w:right="19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负责的主管人员和其他直接责任人员处五百元以上二千元以下罚款</w:t>
            </w:r>
            <w:r>
              <w:rPr>
                <w:rFonts w:ascii="Times New Roman" w:hAnsi="Times New Roman" w:eastAsia="方正仿宋_GBK" w:cs="Times New Roman"/>
                <w:spacing w:val="4"/>
                <w:sz w:val="20"/>
                <w:szCs w:val="20"/>
              </w:rPr>
              <w:t xml:space="preserve"> </w:t>
            </w:r>
            <w:r>
              <w:rPr>
                <w:rFonts w:ascii="Times New Roman" w:hAnsi="Times New Roman" w:eastAsia="方正仿宋_GBK" w:cs="Times New Roman"/>
                <w:sz w:val="20"/>
                <w:szCs w:val="20"/>
              </w:rPr>
              <w:t>。</w:t>
            </w:r>
          </w:p>
        </w:tc>
        <w:tc>
          <w:tcPr>
            <w:tcW w:w="2095" w:type="dxa"/>
            <w:vAlign w:val="top"/>
          </w:tcPr>
          <w:p w14:paraId="7058B74B">
            <w:pPr>
              <w:spacing w:line="281" w:lineRule="auto"/>
              <w:rPr>
                <w:rFonts w:ascii="Times New Roman" w:hAnsi="Times New Roman" w:eastAsia="方正仿宋_GBK" w:cs="Times New Roman"/>
                <w:sz w:val="20"/>
                <w:szCs w:val="20"/>
              </w:rPr>
            </w:pPr>
          </w:p>
          <w:p w14:paraId="2712598A">
            <w:pPr>
              <w:spacing w:line="282" w:lineRule="auto"/>
              <w:rPr>
                <w:rFonts w:ascii="Times New Roman" w:hAnsi="Times New Roman" w:eastAsia="方正仿宋_GBK" w:cs="Times New Roman"/>
                <w:sz w:val="20"/>
                <w:szCs w:val="20"/>
              </w:rPr>
            </w:pPr>
          </w:p>
          <w:p w14:paraId="1B47CFC7">
            <w:pPr>
              <w:spacing w:line="282" w:lineRule="auto"/>
              <w:rPr>
                <w:rFonts w:ascii="Times New Roman" w:hAnsi="Times New Roman" w:eastAsia="方正仿宋_GBK" w:cs="Times New Roman"/>
                <w:sz w:val="20"/>
                <w:szCs w:val="20"/>
              </w:rPr>
            </w:pPr>
          </w:p>
          <w:p w14:paraId="4DB71826">
            <w:pPr>
              <w:spacing w:line="282" w:lineRule="auto"/>
              <w:rPr>
                <w:rFonts w:ascii="Times New Roman" w:hAnsi="Times New Roman" w:eastAsia="方正仿宋_GBK" w:cs="Times New Roman"/>
                <w:sz w:val="20"/>
                <w:szCs w:val="20"/>
              </w:rPr>
            </w:pPr>
          </w:p>
          <w:p w14:paraId="1E055891">
            <w:pPr>
              <w:spacing w:line="282" w:lineRule="auto"/>
              <w:rPr>
                <w:rFonts w:ascii="Times New Roman" w:hAnsi="Times New Roman" w:eastAsia="方正仿宋_GBK" w:cs="Times New Roman"/>
                <w:sz w:val="20"/>
                <w:szCs w:val="20"/>
              </w:rPr>
            </w:pPr>
          </w:p>
          <w:p w14:paraId="58867722">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13B4BD6">
            <w:pPr>
              <w:rPr>
                <w:rFonts w:ascii="Times New Roman" w:hAnsi="Times New Roman" w:eastAsia="方正仿宋_GBK" w:cs="Times New Roman"/>
                <w:sz w:val="20"/>
                <w:szCs w:val="20"/>
              </w:rPr>
            </w:pPr>
          </w:p>
        </w:tc>
      </w:tr>
    </w:tbl>
    <w:p w14:paraId="5C0F646E">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56EB3E79">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7627E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57814A71">
            <w:pPr>
              <w:spacing w:line="289" w:lineRule="auto"/>
              <w:rPr>
                <w:rFonts w:ascii="Times New Roman" w:hAnsi="Times New Roman" w:eastAsia="方正仿宋_GBK" w:cs="Times New Roman"/>
                <w:sz w:val="20"/>
                <w:szCs w:val="20"/>
              </w:rPr>
            </w:pPr>
          </w:p>
          <w:p w14:paraId="7CE42AD4">
            <w:pPr>
              <w:spacing w:line="290" w:lineRule="auto"/>
              <w:rPr>
                <w:rFonts w:ascii="Times New Roman" w:hAnsi="Times New Roman" w:eastAsia="方正仿宋_GBK" w:cs="Times New Roman"/>
                <w:sz w:val="20"/>
                <w:szCs w:val="20"/>
              </w:rPr>
            </w:pPr>
          </w:p>
          <w:p w14:paraId="3257EC04">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55</w:t>
            </w:r>
          </w:p>
        </w:tc>
        <w:tc>
          <w:tcPr>
            <w:tcW w:w="2316" w:type="dxa"/>
            <w:vAlign w:val="top"/>
          </w:tcPr>
          <w:p w14:paraId="22B0B777">
            <w:pPr>
              <w:pStyle w:val="6"/>
              <w:spacing w:before="280" w:line="239" w:lineRule="auto"/>
              <w:ind w:left="41" w:right="85" w:hanging="7"/>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机关、团体、企业、事业</w:t>
            </w:r>
            <w:r>
              <w:rPr>
                <w:rFonts w:ascii="Times New Roman" w:hAnsi="Times New Roman" w:eastAsia="方正仿宋_GBK" w:cs="Times New Roman"/>
                <w:spacing w:val="7"/>
                <w:sz w:val="20"/>
                <w:szCs w:val="20"/>
              </w:rPr>
              <w:t>等单位未按照规定履行消防安全职责，发生火灾事</w:t>
            </w:r>
            <w:r>
              <w:rPr>
                <w:rFonts w:ascii="Times New Roman" w:hAnsi="Times New Roman" w:eastAsia="方正仿宋_GBK" w:cs="Times New Roman"/>
                <w:sz w:val="20"/>
                <w:szCs w:val="20"/>
              </w:rPr>
              <w:t>故</w:t>
            </w:r>
          </w:p>
        </w:tc>
        <w:tc>
          <w:tcPr>
            <w:tcW w:w="1297" w:type="dxa"/>
            <w:vAlign w:val="top"/>
          </w:tcPr>
          <w:p w14:paraId="3E44F1E6">
            <w:pPr>
              <w:spacing w:line="289" w:lineRule="auto"/>
              <w:rPr>
                <w:rFonts w:ascii="Times New Roman" w:hAnsi="Times New Roman" w:eastAsia="方正仿宋_GBK" w:cs="Times New Roman"/>
                <w:sz w:val="20"/>
                <w:szCs w:val="20"/>
              </w:rPr>
            </w:pPr>
          </w:p>
          <w:p w14:paraId="30654E00">
            <w:pPr>
              <w:spacing w:line="290" w:lineRule="auto"/>
              <w:rPr>
                <w:rFonts w:ascii="Times New Roman" w:hAnsi="Times New Roman" w:eastAsia="方正仿宋_GBK" w:cs="Times New Roman"/>
                <w:sz w:val="20"/>
                <w:szCs w:val="20"/>
              </w:rPr>
            </w:pPr>
          </w:p>
          <w:p w14:paraId="28D5C9D7">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61BAD42">
            <w:pPr>
              <w:pStyle w:val="6"/>
              <w:spacing w:before="283" w:line="238" w:lineRule="auto"/>
              <w:ind w:left="40" w:right="105"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《江苏省消防条例》第七十七条 机关、团体、企业、事</w:t>
            </w:r>
            <w:r>
              <w:rPr>
                <w:rFonts w:ascii="Times New Roman" w:hAnsi="Times New Roman" w:eastAsia="方正仿宋_GBK" w:cs="Times New Roman"/>
                <w:spacing w:val="8"/>
                <w:sz w:val="20"/>
                <w:szCs w:val="20"/>
              </w:rPr>
              <w:t>业等单位未</w:t>
            </w:r>
            <w:r>
              <w:rPr>
                <w:rFonts w:ascii="Times New Roman" w:hAnsi="Times New Roman" w:eastAsia="方正仿宋_GBK" w:cs="Times New Roman"/>
                <w:spacing w:val="7"/>
                <w:sz w:val="20"/>
                <w:szCs w:val="20"/>
              </w:rPr>
              <w:t>按照规定履行消防安全职责，发生火灾事故的，</w:t>
            </w:r>
            <w:r>
              <w:rPr>
                <w:rFonts w:ascii="Times New Roman" w:hAnsi="Times New Roman" w:eastAsia="方正仿宋_GBK" w:cs="Times New Roman"/>
                <w:spacing w:val="-49"/>
                <w:sz w:val="20"/>
                <w:szCs w:val="20"/>
              </w:rPr>
              <w:t xml:space="preserve"> </w:t>
            </w:r>
            <w:r>
              <w:rPr>
                <w:rFonts w:ascii="Times New Roman" w:hAnsi="Times New Roman" w:eastAsia="方正仿宋_GBK" w:cs="Times New Roman"/>
                <w:spacing w:val="7"/>
                <w:sz w:val="20"/>
                <w:szCs w:val="20"/>
              </w:rPr>
              <w:t>由消防救援机构处</w:t>
            </w:r>
            <w:r>
              <w:rPr>
                <w:rFonts w:ascii="Times New Roman" w:hAnsi="Times New Roman" w:eastAsia="方正仿宋_GBK" w:cs="Times New Roman"/>
                <w:spacing w:val="8"/>
                <w:sz w:val="20"/>
                <w:szCs w:val="20"/>
              </w:rPr>
              <w:t>一万元以上十万元以下罚款，并对直接负责的主管人员和其他直接</w:t>
            </w:r>
            <w:r>
              <w:rPr>
                <w:rFonts w:ascii="Times New Roman" w:hAnsi="Times New Roman" w:eastAsia="方正仿宋_GBK" w:cs="Times New Roman"/>
                <w:spacing w:val="7"/>
                <w:sz w:val="20"/>
                <w:szCs w:val="20"/>
              </w:rPr>
              <w:t>责任人员处一千元以上三千元以下罚款。</w:t>
            </w:r>
          </w:p>
        </w:tc>
        <w:tc>
          <w:tcPr>
            <w:tcW w:w="2095" w:type="dxa"/>
            <w:vAlign w:val="top"/>
          </w:tcPr>
          <w:p w14:paraId="24E70739">
            <w:pPr>
              <w:spacing w:line="289" w:lineRule="auto"/>
              <w:rPr>
                <w:rFonts w:ascii="Times New Roman" w:hAnsi="Times New Roman" w:eastAsia="方正仿宋_GBK" w:cs="Times New Roman"/>
                <w:sz w:val="20"/>
                <w:szCs w:val="20"/>
              </w:rPr>
            </w:pPr>
          </w:p>
          <w:p w14:paraId="757E0191">
            <w:pPr>
              <w:spacing w:line="290" w:lineRule="auto"/>
              <w:rPr>
                <w:rFonts w:ascii="Times New Roman" w:hAnsi="Times New Roman" w:eastAsia="方正仿宋_GBK" w:cs="Times New Roman"/>
                <w:sz w:val="20"/>
                <w:szCs w:val="20"/>
              </w:rPr>
            </w:pPr>
          </w:p>
          <w:p w14:paraId="11D5EDC8">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BC0099F">
            <w:pPr>
              <w:rPr>
                <w:rFonts w:ascii="Times New Roman" w:hAnsi="Times New Roman" w:eastAsia="方正仿宋_GBK" w:cs="Times New Roman"/>
                <w:sz w:val="20"/>
                <w:szCs w:val="20"/>
              </w:rPr>
            </w:pPr>
          </w:p>
        </w:tc>
      </w:tr>
      <w:tr w14:paraId="2C4CB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C092060">
            <w:pPr>
              <w:spacing w:line="286" w:lineRule="auto"/>
              <w:rPr>
                <w:rFonts w:ascii="Times New Roman" w:hAnsi="Times New Roman" w:eastAsia="方正仿宋_GBK" w:cs="Times New Roman"/>
                <w:sz w:val="20"/>
                <w:szCs w:val="20"/>
              </w:rPr>
            </w:pPr>
          </w:p>
          <w:p w14:paraId="0CD95B96">
            <w:pPr>
              <w:spacing w:line="287" w:lineRule="auto"/>
              <w:rPr>
                <w:rFonts w:ascii="Times New Roman" w:hAnsi="Times New Roman" w:eastAsia="方正仿宋_GBK" w:cs="Times New Roman"/>
                <w:sz w:val="20"/>
                <w:szCs w:val="20"/>
              </w:rPr>
            </w:pPr>
          </w:p>
          <w:p w14:paraId="2FC75AB8">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56</w:t>
            </w:r>
          </w:p>
        </w:tc>
        <w:tc>
          <w:tcPr>
            <w:tcW w:w="2316" w:type="dxa"/>
            <w:vAlign w:val="top"/>
          </w:tcPr>
          <w:p w14:paraId="38A5481F">
            <w:pPr>
              <w:spacing w:line="333" w:lineRule="auto"/>
              <w:rPr>
                <w:rFonts w:ascii="Times New Roman" w:hAnsi="Times New Roman" w:eastAsia="方正仿宋_GBK" w:cs="Times New Roman"/>
                <w:sz w:val="20"/>
                <w:szCs w:val="20"/>
              </w:rPr>
            </w:pPr>
          </w:p>
          <w:p w14:paraId="06C73644">
            <w:pPr>
              <w:pStyle w:val="6"/>
              <w:spacing w:before="62" w:line="239" w:lineRule="auto"/>
              <w:ind w:left="41" w:right="87" w:hanging="5"/>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未依法建立单位专职消防队或者建立的专职消防队不符合标准逾期未改</w:t>
            </w:r>
          </w:p>
        </w:tc>
        <w:tc>
          <w:tcPr>
            <w:tcW w:w="1297" w:type="dxa"/>
            <w:vAlign w:val="top"/>
          </w:tcPr>
          <w:p w14:paraId="1F9998CD">
            <w:pPr>
              <w:spacing w:line="286" w:lineRule="auto"/>
              <w:rPr>
                <w:rFonts w:ascii="Times New Roman" w:hAnsi="Times New Roman" w:eastAsia="方正仿宋_GBK" w:cs="Times New Roman"/>
                <w:sz w:val="20"/>
                <w:szCs w:val="20"/>
              </w:rPr>
            </w:pPr>
          </w:p>
          <w:p w14:paraId="5B6566FF">
            <w:pPr>
              <w:spacing w:line="287" w:lineRule="auto"/>
              <w:rPr>
                <w:rFonts w:ascii="Times New Roman" w:hAnsi="Times New Roman" w:eastAsia="方正仿宋_GBK" w:cs="Times New Roman"/>
                <w:sz w:val="20"/>
                <w:szCs w:val="20"/>
              </w:rPr>
            </w:pPr>
          </w:p>
          <w:p w14:paraId="56273BCE">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494EAC3">
            <w:pPr>
              <w:spacing w:line="331" w:lineRule="auto"/>
              <w:rPr>
                <w:rFonts w:ascii="Times New Roman" w:hAnsi="Times New Roman" w:eastAsia="方正仿宋_GBK" w:cs="Times New Roman"/>
                <w:sz w:val="20"/>
                <w:szCs w:val="20"/>
              </w:rPr>
            </w:pPr>
          </w:p>
          <w:p w14:paraId="7E3E48D0">
            <w:pPr>
              <w:pStyle w:val="6"/>
              <w:spacing w:before="62"/>
              <w:ind w:left="46" w:right="107" w:hanging="27"/>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《江苏省消防条例》第七十九条 未依法建立单位专</w:t>
            </w:r>
            <w:r>
              <w:rPr>
                <w:rFonts w:ascii="Times New Roman" w:hAnsi="Times New Roman" w:eastAsia="方正仿宋_GBK" w:cs="Times New Roman"/>
                <w:spacing w:val="8"/>
                <w:sz w:val="20"/>
                <w:szCs w:val="20"/>
              </w:rPr>
              <w:t>职消防队或者建</w:t>
            </w:r>
            <w:r>
              <w:rPr>
                <w:rFonts w:ascii="Times New Roman" w:hAnsi="Times New Roman" w:eastAsia="方正仿宋_GBK" w:cs="Times New Roman"/>
                <w:spacing w:val="7"/>
                <w:sz w:val="20"/>
                <w:szCs w:val="20"/>
              </w:rPr>
              <w:t>立的专职消防队不符合标准的，</w:t>
            </w:r>
            <w:r>
              <w:rPr>
                <w:rFonts w:ascii="Times New Roman" w:hAnsi="Times New Roman" w:eastAsia="方正仿宋_GBK" w:cs="Times New Roman"/>
                <w:spacing w:val="-56"/>
                <w:sz w:val="20"/>
                <w:szCs w:val="20"/>
              </w:rPr>
              <w:t xml:space="preserve"> </w:t>
            </w:r>
            <w:r>
              <w:rPr>
                <w:rFonts w:ascii="Times New Roman" w:hAnsi="Times New Roman" w:eastAsia="方正仿宋_GBK" w:cs="Times New Roman"/>
                <w:spacing w:val="7"/>
                <w:sz w:val="20"/>
                <w:szCs w:val="20"/>
              </w:rPr>
              <w:t>由消防救援机构责令限期改正；逾期不改正的，处一万元以上十万元以下罚款。</w:t>
            </w:r>
          </w:p>
        </w:tc>
        <w:tc>
          <w:tcPr>
            <w:tcW w:w="2095" w:type="dxa"/>
            <w:vAlign w:val="top"/>
          </w:tcPr>
          <w:p w14:paraId="7D7BBA45">
            <w:pPr>
              <w:spacing w:line="286" w:lineRule="auto"/>
              <w:rPr>
                <w:rFonts w:ascii="Times New Roman" w:hAnsi="Times New Roman" w:eastAsia="方正仿宋_GBK" w:cs="Times New Roman"/>
                <w:sz w:val="20"/>
                <w:szCs w:val="20"/>
              </w:rPr>
            </w:pPr>
          </w:p>
          <w:p w14:paraId="3A2B8E70">
            <w:pPr>
              <w:spacing w:line="287" w:lineRule="auto"/>
              <w:rPr>
                <w:rFonts w:ascii="Times New Roman" w:hAnsi="Times New Roman" w:eastAsia="方正仿宋_GBK" w:cs="Times New Roman"/>
                <w:sz w:val="20"/>
                <w:szCs w:val="20"/>
              </w:rPr>
            </w:pPr>
          </w:p>
          <w:p w14:paraId="642E144E">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72CE733B">
            <w:pPr>
              <w:rPr>
                <w:rFonts w:ascii="Times New Roman" w:hAnsi="Times New Roman" w:eastAsia="方正仿宋_GBK" w:cs="Times New Roman"/>
                <w:sz w:val="20"/>
                <w:szCs w:val="20"/>
              </w:rPr>
            </w:pPr>
          </w:p>
        </w:tc>
      </w:tr>
      <w:tr w14:paraId="3DEF7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73261A59">
            <w:pPr>
              <w:spacing w:line="288" w:lineRule="auto"/>
              <w:rPr>
                <w:rFonts w:ascii="Times New Roman" w:hAnsi="Times New Roman" w:eastAsia="方正仿宋_GBK" w:cs="Times New Roman"/>
                <w:sz w:val="20"/>
                <w:szCs w:val="20"/>
              </w:rPr>
            </w:pPr>
          </w:p>
          <w:p w14:paraId="66E425A7">
            <w:pPr>
              <w:spacing w:line="288" w:lineRule="auto"/>
              <w:rPr>
                <w:rFonts w:ascii="Times New Roman" w:hAnsi="Times New Roman" w:eastAsia="方正仿宋_GBK" w:cs="Times New Roman"/>
                <w:sz w:val="20"/>
                <w:szCs w:val="20"/>
              </w:rPr>
            </w:pPr>
          </w:p>
          <w:p w14:paraId="3BC4A5C0">
            <w:pPr>
              <w:pStyle w:val="6"/>
              <w:spacing w:before="62" w:line="275" w:lineRule="exact"/>
              <w:ind w:left="221"/>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57</w:t>
            </w:r>
          </w:p>
        </w:tc>
        <w:tc>
          <w:tcPr>
            <w:tcW w:w="2316" w:type="dxa"/>
            <w:vAlign w:val="top"/>
          </w:tcPr>
          <w:p w14:paraId="4736E3B2">
            <w:pPr>
              <w:spacing w:line="456" w:lineRule="auto"/>
              <w:rPr>
                <w:rFonts w:ascii="Times New Roman" w:hAnsi="Times New Roman" w:eastAsia="方正仿宋_GBK" w:cs="Times New Roman"/>
                <w:sz w:val="20"/>
                <w:szCs w:val="20"/>
              </w:rPr>
            </w:pPr>
          </w:p>
          <w:p w14:paraId="403879CC">
            <w:pPr>
              <w:pStyle w:val="6"/>
              <w:spacing w:before="62" w:line="241" w:lineRule="auto"/>
              <w:ind w:left="38" w:right="87"/>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对未按规定对建筑消防设施进行维护保养和检测</w:t>
            </w:r>
          </w:p>
        </w:tc>
        <w:tc>
          <w:tcPr>
            <w:tcW w:w="1297" w:type="dxa"/>
            <w:vAlign w:val="top"/>
          </w:tcPr>
          <w:p w14:paraId="734B1E05">
            <w:pPr>
              <w:spacing w:line="288" w:lineRule="auto"/>
              <w:rPr>
                <w:rFonts w:ascii="Times New Roman" w:hAnsi="Times New Roman" w:eastAsia="方正仿宋_GBK" w:cs="Times New Roman"/>
                <w:sz w:val="20"/>
                <w:szCs w:val="20"/>
              </w:rPr>
            </w:pPr>
          </w:p>
          <w:p w14:paraId="52616B37">
            <w:pPr>
              <w:spacing w:line="288" w:lineRule="auto"/>
              <w:rPr>
                <w:rFonts w:ascii="Times New Roman" w:hAnsi="Times New Roman" w:eastAsia="方正仿宋_GBK" w:cs="Times New Roman"/>
                <w:sz w:val="20"/>
                <w:szCs w:val="20"/>
              </w:rPr>
            </w:pPr>
          </w:p>
          <w:p w14:paraId="3987B196">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5F30EE2">
            <w:pPr>
              <w:spacing w:line="334" w:lineRule="auto"/>
              <w:rPr>
                <w:rFonts w:ascii="Times New Roman" w:hAnsi="Times New Roman" w:eastAsia="方正仿宋_GBK" w:cs="Times New Roman"/>
                <w:sz w:val="20"/>
                <w:szCs w:val="20"/>
              </w:rPr>
            </w:pPr>
          </w:p>
          <w:p w14:paraId="7BED7035">
            <w:pPr>
              <w:pStyle w:val="6"/>
              <w:spacing w:before="62"/>
              <w:ind w:left="40" w:right="105"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《江苏省消防条例》第八十一条 机关、团体、企业、事</w:t>
            </w:r>
            <w:r>
              <w:rPr>
                <w:rFonts w:ascii="Times New Roman" w:hAnsi="Times New Roman" w:eastAsia="方正仿宋_GBK" w:cs="Times New Roman"/>
                <w:spacing w:val="8"/>
                <w:sz w:val="20"/>
                <w:szCs w:val="20"/>
              </w:rPr>
              <w:t>业等单位未</w:t>
            </w:r>
            <w:r>
              <w:rPr>
                <w:rFonts w:ascii="Times New Roman" w:hAnsi="Times New Roman" w:eastAsia="方正仿宋_GBK" w:cs="Times New Roman"/>
                <w:spacing w:val="7"/>
                <w:sz w:val="20"/>
                <w:szCs w:val="20"/>
              </w:rPr>
              <w:t>按照规定对消防设施进行维护保养和检测的，</w:t>
            </w:r>
            <w:r>
              <w:rPr>
                <w:rFonts w:ascii="Times New Roman" w:hAnsi="Times New Roman" w:eastAsia="方正仿宋_GBK" w:cs="Times New Roman"/>
                <w:spacing w:val="-50"/>
                <w:sz w:val="20"/>
                <w:szCs w:val="20"/>
              </w:rPr>
              <w:t xml:space="preserve"> </w:t>
            </w:r>
            <w:r>
              <w:rPr>
                <w:rFonts w:ascii="Times New Roman" w:hAnsi="Times New Roman" w:eastAsia="方正仿宋_GBK" w:cs="Times New Roman"/>
                <w:spacing w:val="7"/>
                <w:sz w:val="20"/>
                <w:szCs w:val="20"/>
              </w:rPr>
              <w:t>由消防救援机构责令</w:t>
            </w:r>
            <w:r>
              <w:rPr>
                <w:rFonts w:ascii="Times New Roman" w:hAnsi="Times New Roman" w:eastAsia="方正仿宋_GBK" w:cs="Times New Roman"/>
                <w:spacing w:val="8"/>
                <w:sz w:val="20"/>
                <w:szCs w:val="20"/>
              </w:rPr>
              <w:t>限期改正，可以处一千元以上五千元以下罚款。</w:t>
            </w:r>
          </w:p>
        </w:tc>
        <w:tc>
          <w:tcPr>
            <w:tcW w:w="2095" w:type="dxa"/>
            <w:vAlign w:val="top"/>
          </w:tcPr>
          <w:p w14:paraId="558BC5C1">
            <w:pPr>
              <w:spacing w:line="288" w:lineRule="auto"/>
              <w:rPr>
                <w:rFonts w:ascii="Times New Roman" w:hAnsi="Times New Roman" w:eastAsia="方正仿宋_GBK" w:cs="Times New Roman"/>
                <w:sz w:val="20"/>
                <w:szCs w:val="20"/>
              </w:rPr>
            </w:pPr>
          </w:p>
          <w:p w14:paraId="2D6A4960">
            <w:pPr>
              <w:spacing w:line="288" w:lineRule="auto"/>
              <w:rPr>
                <w:rFonts w:ascii="Times New Roman" w:hAnsi="Times New Roman" w:eastAsia="方正仿宋_GBK" w:cs="Times New Roman"/>
                <w:sz w:val="20"/>
                <w:szCs w:val="20"/>
              </w:rPr>
            </w:pPr>
          </w:p>
          <w:p w14:paraId="613EEE15">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0DF0061">
            <w:pPr>
              <w:rPr>
                <w:rFonts w:ascii="Times New Roman" w:hAnsi="Times New Roman" w:eastAsia="方正仿宋_GBK" w:cs="Times New Roman"/>
                <w:sz w:val="20"/>
                <w:szCs w:val="20"/>
              </w:rPr>
            </w:pPr>
          </w:p>
        </w:tc>
      </w:tr>
      <w:tr w14:paraId="2626F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0732A635">
            <w:pPr>
              <w:spacing w:line="289" w:lineRule="auto"/>
              <w:rPr>
                <w:rFonts w:ascii="Times New Roman" w:hAnsi="Times New Roman" w:eastAsia="方正仿宋_GBK" w:cs="Times New Roman"/>
                <w:sz w:val="20"/>
                <w:szCs w:val="20"/>
              </w:rPr>
            </w:pPr>
          </w:p>
          <w:p w14:paraId="2503753B">
            <w:pPr>
              <w:spacing w:line="290" w:lineRule="auto"/>
              <w:rPr>
                <w:rFonts w:ascii="Times New Roman" w:hAnsi="Times New Roman" w:eastAsia="方正仿宋_GBK" w:cs="Times New Roman"/>
                <w:sz w:val="20"/>
                <w:szCs w:val="20"/>
              </w:rPr>
            </w:pPr>
          </w:p>
          <w:p w14:paraId="64F526AE">
            <w:pPr>
              <w:pStyle w:val="6"/>
              <w:spacing w:before="62" w:line="275" w:lineRule="exact"/>
              <w:ind w:left="221"/>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58</w:t>
            </w:r>
          </w:p>
        </w:tc>
        <w:tc>
          <w:tcPr>
            <w:tcW w:w="2316" w:type="dxa"/>
            <w:vAlign w:val="top"/>
          </w:tcPr>
          <w:p w14:paraId="29D53258">
            <w:pPr>
              <w:spacing w:line="459" w:lineRule="auto"/>
              <w:rPr>
                <w:rFonts w:ascii="Times New Roman" w:hAnsi="Times New Roman" w:eastAsia="方正仿宋_GBK" w:cs="Times New Roman"/>
                <w:sz w:val="20"/>
                <w:szCs w:val="20"/>
              </w:rPr>
            </w:pPr>
          </w:p>
          <w:p w14:paraId="1929E5B7">
            <w:pPr>
              <w:pStyle w:val="6"/>
              <w:spacing w:before="62" w:line="242" w:lineRule="auto"/>
              <w:ind w:left="42" w:right="87" w:hanging="6"/>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未按规定落实消防控制室</w:t>
            </w:r>
            <w:r>
              <w:rPr>
                <w:rFonts w:ascii="Times New Roman" w:hAnsi="Times New Roman" w:eastAsia="方正仿宋_GBK" w:cs="Times New Roman"/>
                <w:spacing w:val="4"/>
                <w:sz w:val="20"/>
                <w:szCs w:val="20"/>
              </w:rPr>
              <w:t>管理制度</w:t>
            </w:r>
          </w:p>
        </w:tc>
        <w:tc>
          <w:tcPr>
            <w:tcW w:w="1297" w:type="dxa"/>
            <w:vAlign w:val="top"/>
          </w:tcPr>
          <w:p w14:paraId="6F03455A">
            <w:pPr>
              <w:spacing w:line="289" w:lineRule="auto"/>
              <w:rPr>
                <w:rFonts w:ascii="Times New Roman" w:hAnsi="Times New Roman" w:eastAsia="方正仿宋_GBK" w:cs="Times New Roman"/>
                <w:sz w:val="20"/>
                <w:szCs w:val="20"/>
              </w:rPr>
            </w:pPr>
          </w:p>
          <w:p w14:paraId="16E6351C">
            <w:pPr>
              <w:spacing w:line="290" w:lineRule="auto"/>
              <w:rPr>
                <w:rFonts w:ascii="Times New Roman" w:hAnsi="Times New Roman" w:eastAsia="方正仿宋_GBK" w:cs="Times New Roman"/>
                <w:sz w:val="20"/>
                <w:szCs w:val="20"/>
              </w:rPr>
            </w:pPr>
          </w:p>
          <w:p w14:paraId="2FC12633">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262911D5">
            <w:pPr>
              <w:spacing w:line="337" w:lineRule="auto"/>
              <w:rPr>
                <w:rFonts w:ascii="Times New Roman" w:hAnsi="Times New Roman" w:eastAsia="方正仿宋_GBK" w:cs="Times New Roman"/>
                <w:sz w:val="20"/>
                <w:szCs w:val="20"/>
              </w:rPr>
            </w:pPr>
          </w:p>
          <w:p w14:paraId="5D6181C3">
            <w:pPr>
              <w:pStyle w:val="6"/>
              <w:spacing w:before="62"/>
              <w:ind w:left="47" w:right="107" w:hanging="28"/>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《江苏省消防条例》第八十一条 设置消防控制室的</w:t>
            </w:r>
            <w:r>
              <w:rPr>
                <w:rFonts w:ascii="Times New Roman" w:hAnsi="Times New Roman" w:eastAsia="方正仿宋_GBK" w:cs="Times New Roman"/>
                <w:spacing w:val="8"/>
                <w:sz w:val="20"/>
                <w:szCs w:val="20"/>
              </w:rPr>
              <w:t>单位未按照规定落实消防控制室管理制度的，由消防救援机构责令改正，可以处一</w:t>
            </w:r>
            <w:r>
              <w:rPr>
                <w:rFonts w:ascii="Times New Roman" w:hAnsi="Times New Roman" w:eastAsia="方正仿宋_GBK" w:cs="Times New Roman"/>
                <w:spacing w:val="6"/>
                <w:sz w:val="20"/>
                <w:szCs w:val="20"/>
              </w:rPr>
              <w:t>千元以上五千元以下罚款。</w:t>
            </w:r>
          </w:p>
        </w:tc>
        <w:tc>
          <w:tcPr>
            <w:tcW w:w="2095" w:type="dxa"/>
            <w:vAlign w:val="top"/>
          </w:tcPr>
          <w:p w14:paraId="037993EA">
            <w:pPr>
              <w:spacing w:line="289" w:lineRule="auto"/>
              <w:rPr>
                <w:rFonts w:ascii="Times New Roman" w:hAnsi="Times New Roman" w:eastAsia="方正仿宋_GBK" w:cs="Times New Roman"/>
                <w:sz w:val="20"/>
                <w:szCs w:val="20"/>
              </w:rPr>
            </w:pPr>
          </w:p>
          <w:p w14:paraId="0069A046">
            <w:pPr>
              <w:spacing w:line="290" w:lineRule="auto"/>
              <w:rPr>
                <w:rFonts w:ascii="Times New Roman" w:hAnsi="Times New Roman" w:eastAsia="方正仿宋_GBK" w:cs="Times New Roman"/>
                <w:sz w:val="20"/>
                <w:szCs w:val="20"/>
              </w:rPr>
            </w:pPr>
          </w:p>
          <w:p w14:paraId="6A7D1FD4">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773D92E">
            <w:pPr>
              <w:rPr>
                <w:rFonts w:ascii="Times New Roman" w:hAnsi="Times New Roman" w:eastAsia="方正仿宋_GBK" w:cs="Times New Roman"/>
                <w:sz w:val="20"/>
                <w:szCs w:val="20"/>
              </w:rPr>
            </w:pPr>
          </w:p>
        </w:tc>
      </w:tr>
      <w:tr w14:paraId="48DBA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443CADDE">
            <w:pPr>
              <w:spacing w:line="291" w:lineRule="auto"/>
              <w:rPr>
                <w:rFonts w:ascii="Times New Roman" w:hAnsi="Times New Roman" w:eastAsia="方正仿宋_GBK" w:cs="Times New Roman"/>
                <w:sz w:val="20"/>
                <w:szCs w:val="20"/>
              </w:rPr>
            </w:pPr>
          </w:p>
          <w:p w14:paraId="05C0A737">
            <w:pPr>
              <w:spacing w:line="291" w:lineRule="auto"/>
              <w:rPr>
                <w:rFonts w:ascii="Times New Roman" w:hAnsi="Times New Roman" w:eastAsia="方正仿宋_GBK" w:cs="Times New Roman"/>
                <w:sz w:val="20"/>
                <w:szCs w:val="20"/>
              </w:rPr>
            </w:pPr>
          </w:p>
          <w:p w14:paraId="1739305F">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59</w:t>
            </w:r>
          </w:p>
        </w:tc>
        <w:tc>
          <w:tcPr>
            <w:tcW w:w="2316" w:type="dxa"/>
            <w:vAlign w:val="top"/>
          </w:tcPr>
          <w:p w14:paraId="259FA791">
            <w:pPr>
              <w:spacing w:line="340" w:lineRule="auto"/>
              <w:rPr>
                <w:rFonts w:ascii="Times New Roman" w:hAnsi="Times New Roman" w:eastAsia="方正仿宋_GBK" w:cs="Times New Roman"/>
                <w:sz w:val="20"/>
                <w:szCs w:val="20"/>
              </w:rPr>
            </w:pPr>
          </w:p>
          <w:p w14:paraId="3442B64A">
            <w:pPr>
              <w:pStyle w:val="6"/>
              <w:spacing w:before="62"/>
              <w:ind w:left="35" w:right="85"/>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建筑外立面装修、装饰、设置广告妨害防火、逃生</w:t>
            </w:r>
            <w:r>
              <w:rPr>
                <w:rFonts w:ascii="Times New Roman" w:hAnsi="Times New Roman" w:eastAsia="方正仿宋_GBK" w:cs="Times New Roman"/>
                <w:spacing w:val="7"/>
                <w:sz w:val="20"/>
                <w:szCs w:val="20"/>
              </w:rPr>
              <w:t>和灭火救援逾期未改</w:t>
            </w:r>
          </w:p>
        </w:tc>
        <w:tc>
          <w:tcPr>
            <w:tcW w:w="1297" w:type="dxa"/>
            <w:vAlign w:val="top"/>
          </w:tcPr>
          <w:p w14:paraId="284752E1">
            <w:pPr>
              <w:spacing w:line="291" w:lineRule="auto"/>
              <w:rPr>
                <w:rFonts w:ascii="Times New Roman" w:hAnsi="Times New Roman" w:eastAsia="方正仿宋_GBK" w:cs="Times New Roman"/>
                <w:sz w:val="20"/>
                <w:szCs w:val="20"/>
              </w:rPr>
            </w:pPr>
          </w:p>
          <w:p w14:paraId="0C70E09C">
            <w:pPr>
              <w:spacing w:line="291" w:lineRule="auto"/>
              <w:rPr>
                <w:rFonts w:ascii="Times New Roman" w:hAnsi="Times New Roman" w:eastAsia="方正仿宋_GBK" w:cs="Times New Roman"/>
                <w:sz w:val="20"/>
                <w:szCs w:val="20"/>
              </w:rPr>
            </w:pPr>
          </w:p>
          <w:p w14:paraId="61FDD191">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BCC40A5">
            <w:pPr>
              <w:spacing w:line="340" w:lineRule="auto"/>
              <w:rPr>
                <w:rFonts w:ascii="Times New Roman" w:hAnsi="Times New Roman" w:eastAsia="方正仿宋_GBK" w:cs="Times New Roman"/>
                <w:sz w:val="20"/>
                <w:szCs w:val="20"/>
              </w:rPr>
            </w:pPr>
          </w:p>
          <w:p w14:paraId="427C4C11">
            <w:pPr>
              <w:pStyle w:val="6"/>
              <w:spacing w:before="62" w:line="236" w:lineRule="auto"/>
              <w:ind w:left="47" w:right="107" w:hanging="28"/>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《江苏省消防条例》第八十二条 建筑物外立面装修</w:t>
            </w:r>
            <w:r>
              <w:rPr>
                <w:rFonts w:ascii="Times New Roman" w:hAnsi="Times New Roman" w:eastAsia="方正仿宋_GBK" w:cs="Times New Roman"/>
                <w:spacing w:val="8"/>
                <w:sz w:val="20"/>
                <w:szCs w:val="20"/>
              </w:rPr>
              <w:t>、装饰、设置广</w:t>
            </w:r>
            <w:r>
              <w:rPr>
                <w:rFonts w:ascii="Times New Roman" w:hAnsi="Times New Roman" w:eastAsia="方正仿宋_GBK" w:cs="Times New Roman"/>
                <w:spacing w:val="6"/>
                <w:sz w:val="20"/>
                <w:szCs w:val="20"/>
              </w:rPr>
              <w:t>告妨害防火、逃生和灭火救援的，</w:t>
            </w:r>
            <w:r>
              <w:rPr>
                <w:rFonts w:ascii="Times New Roman" w:hAnsi="Times New Roman" w:eastAsia="方正仿宋_GBK" w:cs="Times New Roman"/>
                <w:spacing w:val="-38"/>
                <w:sz w:val="20"/>
                <w:szCs w:val="20"/>
              </w:rPr>
              <w:t xml:space="preserve"> </w:t>
            </w:r>
            <w:r>
              <w:rPr>
                <w:rFonts w:ascii="Times New Roman" w:hAnsi="Times New Roman" w:eastAsia="方正仿宋_GBK" w:cs="Times New Roman"/>
                <w:spacing w:val="6"/>
                <w:sz w:val="20"/>
                <w:szCs w:val="20"/>
              </w:rPr>
              <w:t>由消防救援机构责令限期改正；</w:t>
            </w:r>
          </w:p>
          <w:p w14:paraId="4E4AA248">
            <w:pPr>
              <w:pStyle w:val="6"/>
              <w:spacing w:line="255" w:lineRule="exact"/>
              <w:ind w:left="39"/>
              <w:rPr>
                <w:rFonts w:ascii="Times New Roman" w:hAnsi="Times New Roman" w:eastAsia="方正仿宋_GBK" w:cs="Times New Roman"/>
                <w:sz w:val="20"/>
                <w:szCs w:val="20"/>
              </w:rPr>
            </w:pPr>
            <w:r>
              <w:rPr>
                <w:rFonts w:ascii="Times New Roman" w:hAnsi="Times New Roman" w:eastAsia="方正仿宋_GBK" w:cs="Times New Roman"/>
                <w:spacing w:val="8"/>
                <w:position w:val="1"/>
                <w:sz w:val="20"/>
                <w:szCs w:val="20"/>
              </w:rPr>
              <w:t>逾期不改正的，处五千元以上五万元以下罚款。</w:t>
            </w:r>
          </w:p>
        </w:tc>
        <w:tc>
          <w:tcPr>
            <w:tcW w:w="2095" w:type="dxa"/>
            <w:vAlign w:val="top"/>
          </w:tcPr>
          <w:p w14:paraId="22C70A1D">
            <w:pPr>
              <w:spacing w:line="291" w:lineRule="auto"/>
              <w:rPr>
                <w:rFonts w:ascii="Times New Roman" w:hAnsi="Times New Roman" w:eastAsia="方正仿宋_GBK" w:cs="Times New Roman"/>
                <w:sz w:val="20"/>
                <w:szCs w:val="20"/>
              </w:rPr>
            </w:pPr>
          </w:p>
          <w:p w14:paraId="73B9A612">
            <w:pPr>
              <w:spacing w:line="291" w:lineRule="auto"/>
              <w:rPr>
                <w:rFonts w:ascii="Times New Roman" w:hAnsi="Times New Roman" w:eastAsia="方正仿宋_GBK" w:cs="Times New Roman"/>
                <w:sz w:val="20"/>
                <w:szCs w:val="20"/>
              </w:rPr>
            </w:pPr>
          </w:p>
          <w:p w14:paraId="791B537D">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DD769F0">
            <w:pPr>
              <w:rPr>
                <w:rFonts w:ascii="Times New Roman" w:hAnsi="Times New Roman" w:eastAsia="方正仿宋_GBK" w:cs="Times New Roman"/>
                <w:sz w:val="20"/>
                <w:szCs w:val="20"/>
              </w:rPr>
            </w:pPr>
          </w:p>
        </w:tc>
      </w:tr>
    </w:tbl>
    <w:p w14:paraId="4621F20B">
      <w:pPr>
        <w:rPr>
          <w:rFonts w:ascii="Times New Roman" w:hAnsi="Times New Roman" w:eastAsia="方正仿宋_GBK" w:cs="Times New Roman"/>
          <w:sz w:val="20"/>
          <w:szCs w:val="20"/>
        </w:rPr>
      </w:pPr>
    </w:p>
    <w:p w14:paraId="570FFC4C">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1CCBBAA4">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6233F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082E6A6A">
            <w:pPr>
              <w:spacing w:line="289" w:lineRule="auto"/>
              <w:rPr>
                <w:rFonts w:ascii="Times New Roman" w:hAnsi="Times New Roman" w:eastAsia="方正仿宋_GBK" w:cs="Times New Roman"/>
                <w:sz w:val="20"/>
                <w:szCs w:val="20"/>
              </w:rPr>
            </w:pPr>
          </w:p>
          <w:p w14:paraId="5185C08A">
            <w:pPr>
              <w:spacing w:line="290" w:lineRule="auto"/>
              <w:rPr>
                <w:rFonts w:ascii="Times New Roman" w:hAnsi="Times New Roman" w:eastAsia="方正仿宋_GBK" w:cs="Times New Roman"/>
                <w:sz w:val="20"/>
                <w:szCs w:val="20"/>
              </w:rPr>
            </w:pPr>
          </w:p>
          <w:p w14:paraId="08758325">
            <w:pPr>
              <w:pStyle w:val="6"/>
              <w:spacing w:before="62" w:line="275"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60</w:t>
            </w:r>
          </w:p>
        </w:tc>
        <w:tc>
          <w:tcPr>
            <w:tcW w:w="2316" w:type="dxa"/>
            <w:vAlign w:val="top"/>
          </w:tcPr>
          <w:p w14:paraId="15B9D620">
            <w:pPr>
              <w:spacing w:line="459" w:lineRule="auto"/>
              <w:rPr>
                <w:rFonts w:ascii="Times New Roman" w:hAnsi="Times New Roman" w:eastAsia="方正仿宋_GBK" w:cs="Times New Roman"/>
                <w:sz w:val="20"/>
                <w:szCs w:val="20"/>
              </w:rPr>
            </w:pPr>
          </w:p>
          <w:p w14:paraId="2161C54D">
            <w:pPr>
              <w:pStyle w:val="6"/>
              <w:spacing w:before="62" w:line="242" w:lineRule="auto"/>
              <w:ind w:left="37" w:right="87"/>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人员密集场所未按规定设置消防安全标识逾期未改</w:t>
            </w:r>
          </w:p>
        </w:tc>
        <w:tc>
          <w:tcPr>
            <w:tcW w:w="1297" w:type="dxa"/>
            <w:vAlign w:val="top"/>
          </w:tcPr>
          <w:p w14:paraId="3C3163BC">
            <w:pPr>
              <w:spacing w:line="289" w:lineRule="auto"/>
              <w:rPr>
                <w:rFonts w:ascii="Times New Roman" w:hAnsi="Times New Roman" w:eastAsia="方正仿宋_GBK" w:cs="Times New Roman"/>
                <w:sz w:val="20"/>
                <w:szCs w:val="20"/>
              </w:rPr>
            </w:pPr>
          </w:p>
          <w:p w14:paraId="7BAB0CFD">
            <w:pPr>
              <w:spacing w:line="290" w:lineRule="auto"/>
              <w:rPr>
                <w:rFonts w:ascii="Times New Roman" w:hAnsi="Times New Roman" w:eastAsia="方正仿宋_GBK" w:cs="Times New Roman"/>
                <w:sz w:val="20"/>
                <w:szCs w:val="20"/>
              </w:rPr>
            </w:pPr>
          </w:p>
          <w:p w14:paraId="639F5CC7">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162C8C1">
            <w:pPr>
              <w:spacing w:line="337" w:lineRule="auto"/>
              <w:rPr>
                <w:rFonts w:ascii="Times New Roman" w:hAnsi="Times New Roman" w:eastAsia="方正仿宋_GBK" w:cs="Times New Roman"/>
                <w:sz w:val="20"/>
                <w:szCs w:val="20"/>
              </w:rPr>
            </w:pPr>
          </w:p>
          <w:p w14:paraId="6FEC9D63">
            <w:pPr>
              <w:pStyle w:val="6"/>
              <w:spacing w:before="62" w:line="236" w:lineRule="auto"/>
              <w:ind w:left="43" w:right="106" w:hanging="24"/>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《江苏省消防条例》第八十三条第一款 人员密集场所</w:t>
            </w:r>
            <w:r>
              <w:rPr>
                <w:rFonts w:ascii="Times New Roman" w:hAnsi="Times New Roman" w:eastAsia="方正仿宋_GBK" w:cs="Times New Roman"/>
                <w:spacing w:val="8"/>
                <w:sz w:val="20"/>
                <w:szCs w:val="20"/>
              </w:rPr>
              <w:t>未按照规定设</w:t>
            </w:r>
            <w:r>
              <w:rPr>
                <w:rFonts w:ascii="Times New Roman" w:hAnsi="Times New Roman" w:eastAsia="方正仿宋_GBK" w:cs="Times New Roman"/>
                <w:spacing w:val="7"/>
                <w:sz w:val="20"/>
                <w:szCs w:val="20"/>
              </w:rPr>
              <w:t>置消防安全标识的，</w:t>
            </w:r>
            <w:r>
              <w:rPr>
                <w:rFonts w:ascii="Times New Roman" w:hAnsi="Times New Roman" w:eastAsia="方正仿宋_GBK" w:cs="Times New Roman"/>
                <w:spacing w:val="-54"/>
                <w:sz w:val="20"/>
                <w:szCs w:val="20"/>
              </w:rPr>
              <w:t xml:space="preserve"> </w:t>
            </w:r>
            <w:r>
              <w:rPr>
                <w:rFonts w:ascii="Times New Roman" w:hAnsi="Times New Roman" w:eastAsia="方正仿宋_GBK" w:cs="Times New Roman"/>
                <w:spacing w:val="7"/>
                <w:sz w:val="20"/>
                <w:szCs w:val="20"/>
              </w:rPr>
              <w:t>由消防救援机构责令限期改正；逾期不改正</w:t>
            </w:r>
          </w:p>
          <w:p w14:paraId="7F4FB0AF">
            <w:pPr>
              <w:pStyle w:val="6"/>
              <w:spacing w:line="255" w:lineRule="exact"/>
              <w:ind w:left="60"/>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的，处一千元以上五千元以下罚款。</w:t>
            </w:r>
          </w:p>
        </w:tc>
        <w:tc>
          <w:tcPr>
            <w:tcW w:w="2095" w:type="dxa"/>
            <w:vAlign w:val="top"/>
          </w:tcPr>
          <w:p w14:paraId="7528BB66">
            <w:pPr>
              <w:spacing w:line="289" w:lineRule="auto"/>
              <w:rPr>
                <w:rFonts w:ascii="Times New Roman" w:hAnsi="Times New Roman" w:eastAsia="方正仿宋_GBK" w:cs="Times New Roman"/>
                <w:sz w:val="20"/>
                <w:szCs w:val="20"/>
              </w:rPr>
            </w:pPr>
          </w:p>
          <w:p w14:paraId="230D5565">
            <w:pPr>
              <w:spacing w:line="290" w:lineRule="auto"/>
              <w:rPr>
                <w:rFonts w:ascii="Times New Roman" w:hAnsi="Times New Roman" w:eastAsia="方正仿宋_GBK" w:cs="Times New Roman"/>
                <w:sz w:val="20"/>
                <w:szCs w:val="20"/>
              </w:rPr>
            </w:pPr>
          </w:p>
          <w:p w14:paraId="1499D039">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F0D66D5">
            <w:pPr>
              <w:rPr>
                <w:rFonts w:ascii="Times New Roman" w:hAnsi="Times New Roman" w:eastAsia="方正仿宋_GBK" w:cs="Times New Roman"/>
                <w:sz w:val="20"/>
                <w:szCs w:val="20"/>
              </w:rPr>
            </w:pPr>
          </w:p>
        </w:tc>
      </w:tr>
      <w:tr w14:paraId="349E5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5B1FCC25">
            <w:pPr>
              <w:spacing w:line="286" w:lineRule="auto"/>
              <w:rPr>
                <w:rFonts w:ascii="Times New Roman" w:hAnsi="Times New Roman" w:eastAsia="方正仿宋_GBK" w:cs="Times New Roman"/>
                <w:sz w:val="20"/>
                <w:szCs w:val="20"/>
              </w:rPr>
            </w:pPr>
          </w:p>
          <w:p w14:paraId="04B2B09E">
            <w:pPr>
              <w:spacing w:line="287" w:lineRule="auto"/>
              <w:rPr>
                <w:rFonts w:ascii="Times New Roman" w:hAnsi="Times New Roman" w:eastAsia="方正仿宋_GBK" w:cs="Times New Roman"/>
                <w:sz w:val="20"/>
                <w:szCs w:val="20"/>
              </w:rPr>
            </w:pPr>
          </w:p>
          <w:p w14:paraId="0B571134">
            <w:pPr>
              <w:pStyle w:val="6"/>
              <w:spacing w:before="62" w:line="275"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61</w:t>
            </w:r>
          </w:p>
        </w:tc>
        <w:tc>
          <w:tcPr>
            <w:tcW w:w="2316" w:type="dxa"/>
            <w:vAlign w:val="top"/>
          </w:tcPr>
          <w:p w14:paraId="59ECB6AD">
            <w:pPr>
              <w:pStyle w:val="6"/>
              <w:spacing w:before="154" w:line="238" w:lineRule="auto"/>
              <w:ind w:left="35" w:right="85" w:firstLine="2"/>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 xml:space="preserve">人员密集场所的疏散通道 </w:t>
            </w:r>
            <w:r>
              <w:rPr>
                <w:rFonts w:ascii="Times New Roman" w:hAnsi="Times New Roman" w:eastAsia="方正仿宋_GBK" w:cs="Times New Roman"/>
                <w:spacing w:val="8"/>
                <w:sz w:val="20"/>
                <w:szCs w:val="20"/>
              </w:rPr>
              <w:t>、楼梯间及前室的门，未按照规定保持常闭，或者不能保证在火灾时自动关</w:t>
            </w:r>
            <w:r>
              <w:rPr>
                <w:rFonts w:ascii="Times New Roman" w:hAnsi="Times New Roman" w:eastAsia="方正仿宋_GBK" w:cs="Times New Roman"/>
                <w:sz w:val="20"/>
                <w:szCs w:val="20"/>
              </w:rPr>
              <w:t>闭</w:t>
            </w:r>
          </w:p>
        </w:tc>
        <w:tc>
          <w:tcPr>
            <w:tcW w:w="1297" w:type="dxa"/>
            <w:vAlign w:val="top"/>
          </w:tcPr>
          <w:p w14:paraId="39677E52">
            <w:pPr>
              <w:spacing w:line="286" w:lineRule="auto"/>
              <w:rPr>
                <w:rFonts w:ascii="Times New Roman" w:hAnsi="Times New Roman" w:eastAsia="方正仿宋_GBK" w:cs="Times New Roman"/>
                <w:sz w:val="20"/>
                <w:szCs w:val="20"/>
              </w:rPr>
            </w:pPr>
          </w:p>
          <w:p w14:paraId="2303ACEC">
            <w:pPr>
              <w:spacing w:line="287" w:lineRule="auto"/>
              <w:rPr>
                <w:rFonts w:ascii="Times New Roman" w:hAnsi="Times New Roman" w:eastAsia="方正仿宋_GBK" w:cs="Times New Roman"/>
                <w:sz w:val="20"/>
                <w:szCs w:val="20"/>
              </w:rPr>
            </w:pPr>
          </w:p>
          <w:p w14:paraId="7F14E211">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4F8007A">
            <w:pPr>
              <w:pStyle w:val="6"/>
              <w:spacing w:before="277" w:line="238" w:lineRule="auto"/>
              <w:ind w:left="40" w:right="130" w:hanging="21"/>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《江苏省消防条例》第八十三条第二款 人员密集场所的疏散通道、楼梯间及前室的门，未按照规定保持常闭，或者不能保证在火灾时</w:t>
            </w:r>
            <w:r>
              <w:rPr>
                <w:rFonts w:ascii="Times New Roman" w:hAnsi="Times New Roman" w:eastAsia="方正仿宋_GBK" w:cs="Times New Roman"/>
                <w:spacing w:val="7"/>
                <w:sz w:val="20"/>
                <w:szCs w:val="20"/>
              </w:rPr>
              <w:t>自动关闭的，</w:t>
            </w:r>
            <w:r>
              <w:rPr>
                <w:rFonts w:ascii="Times New Roman" w:hAnsi="Times New Roman" w:eastAsia="方正仿宋_GBK" w:cs="Times New Roman"/>
                <w:spacing w:val="-50"/>
                <w:sz w:val="20"/>
                <w:szCs w:val="20"/>
              </w:rPr>
              <w:t xml:space="preserve"> </w:t>
            </w:r>
            <w:r>
              <w:rPr>
                <w:rFonts w:ascii="Times New Roman" w:hAnsi="Times New Roman" w:eastAsia="方正仿宋_GBK" w:cs="Times New Roman"/>
                <w:spacing w:val="7"/>
                <w:sz w:val="20"/>
                <w:szCs w:val="20"/>
              </w:rPr>
              <w:t>由消防救援机构责令改正，处警告或者一千元以上二</w:t>
            </w:r>
            <w:r>
              <w:rPr>
                <w:rFonts w:ascii="Times New Roman" w:hAnsi="Times New Roman" w:eastAsia="方正仿宋_GBK" w:cs="Times New Roman"/>
                <w:spacing w:val="6"/>
                <w:sz w:val="20"/>
                <w:szCs w:val="20"/>
              </w:rPr>
              <w:t>千元以下罚款。</w:t>
            </w:r>
          </w:p>
        </w:tc>
        <w:tc>
          <w:tcPr>
            <w:tcW w:w="2095" w:type="dxa"/>
            <w:vAlign w:val="top"/>
          </w:tcPr>
          <w:p w14:paraId="44985AA5">
            <w:pPr>
              <w:spacing w:line="286" w:lineRule="auto"/>
              <w:rPr>
                <w:rFonts w:ascii="Times New Roman" w:hAnsi="Times New Roman" w:eastAsia="方正仿宋_GBK" w:cs="Times New Roman"/>
                <w:sz w:val="20"/>
                <w:szCs w:val="20"/>
              </w:rPr>
            </w:pPr>
          </w:p>
          <w:p w14:paraId="2D54D0A7">
            <w:pPr>
              <w:spacing w:line="287" w:lineRule="auto"/>
              <w:rPr>
                <w:rFonts w:ascii="Times New Roman" w:hAnsi="Times New Roman" w:eastAsia="方正仿宋_GBK" w:cs="Times New Roman"/>
                <w:sz w:val="20"/>
                <w:szCs w:val="20"/>
              </w:rPr>
            </w:pPr>
          </w:p>
          <w:p w14:paraId="72D0BE67">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B516848">
            <w:pPr>
              <w:rPr>
                <w:rFonts w:ascii="Times New Roman" w:hAnsi="Times New Roman" w:eastAsia="方正仿宋_GBK" w:cs="Times New Roman"/>
                <w:sz w:val="20"/>
                <w:szCs w:val="20"/>
              </w:rPr>
            </w:pPr>
          </w:p>
        </w:tc>
      </w:tr>
      <w:tr w14:paraId="5D2D0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1E95EC65">
            <w:pPr>
              <w:spacing w:line="288" w:lineRule="auto"/>
              <w:rPr>
                <w:rFonts w:ascii="Times New Roman" w:hAnsi="Times New Roman" w:eastAsia="方正仿宋_GBK" w:cs="Times New Roman"/>
                <w:sz w:val="20"/>
                <w:szCs w:val="20"/>
              </w:rPr>
            </w:pPr>
          </w:p>
          <w:p w14:paraId="00E5A1CF">
            <w:pPr>
              <w:spacing w:line="288" w:lineRule="auto"/>
              <w:rPr>
                <w:rFonts w:ascii="Times New Roman" w:hAnsi="Times New Roman" w:eastAsia="方正仿宋_GBK" w:cs="Times New Roman"/>
                <w:sz w:val="20"/>
                <w:szCs w:val="20"/>
              </w:rPr>
            </w:pPr>
          </w:p>
          <w:p w14:paraId="46F6BD5E">
            <w:pPr>
              <w:pStyle w:val="6"/>
              <w:spacing w:before="62" w:line="275"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62</w:t>
            </w:r>
          </w:p>
        </w:tc>
        <w:tc>
          <w:tcPr>
            <w:tcW w:w="2316" w:type="dxa"/>
            <w:vAlign w:val="top"/>
          </w:tcPr>
          <w:p w14:paraId="757F83C3">
            <w:pPr>
              <w:pStyle w:val="6"/>
              <w:spacing w:before="4" w:line="237" w:lineRule="auto"/>
              <w:ind w:left="34" w:right="85" w:firstLine="13"/>
              <w:jc w:val="both"/>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生产、经营、储存易燃易</w:t>
            </w:r>
            <w:r>
              <w:rPr>
                <w:rFonts w:ascii="Times New Roman" w:hAnsi="Times New Roman" w:eastAsia="方正仿宋_GBK" w:cs="Times New Roman"/>
                <w:spacing w:val="8"/>
                <w:sz w:val="20"/>
                <w:szCs w:val="20"/>
              </w:rPr>
              <w:t>爆危险品的消防安全重点单位，未按照规定指定专业处置人员，设置专用资料箱，配备专用灭火器材</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8"/>
                <w:sz w:val="20"/>
                <w:szCs w:val="20"/>
              </w:rPr>
              <w:t>、储备专用灭火药剂，或</w:t>
            </w:r>
          </w:p>
        </w:tc>
        <w:tc>
          <w:tcPr>
            <w:tcW w:w="1297" w:type="dxa"/>
            <w:vAlign w:val="top"/>
          </w:tcPr>
          <w:p w14:paraId="77B82BAF">
            <w:pPr>
              <w:spacing w:line="288" w:lineRule="auto"/>
              <w:rPr>
                <w:rFonts w:ascii="Times New Roman" w:hAnsi="Times New Roman" w:eastAsia="方正仿宋_GBK" w:cs="Times New Roman"/>
                <w:sz w:val="20"/>
                <w:szCs w:val="20"/>
              </w:rPr>
            </w:pPr>
          </w:p>
          <w:p w14:paraId="38F591F1">
            <w:pPr>
              <w:spacing w:line="288" w:lineRule="auto"/>
              <w:rPr>
                <w:rFonts w:ascii="Times New Roman" w:hAnsi="Times New Roman" w:eastAsia="方正仿宋_GBK" w:cs="Times New Roman"/>
                <w:sz w:val="20"/>
                <w:szCs w:val="20"/>
              </w:rPr>
            </w:pPr>
          </w:p>
          <w:p w14:paraId="0FE93F7E">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73D7960">
            <w:pPr>
              <w:pStyle w:val="6"/>
              <w:spacing w:before="158" w:line="238" w:lineRule="auto"/>
              <w:ind w:left="40" w:right="105"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《江苏省消防条例》第八十三条第三款 生产、经营、储</w:t>
            </w:r>
            <w:r>
              <w:rPr>
                <w:rFonts w:ascii="Times New Roman" w:hAnsi="Times New Roman" w:eastAsia="方正仿宋_GBK" w:cs="Times New Roman"/>
                <w:spacing w:val="8"/>
                <w:sz w:val="20"/>
                <w:szCs w:val="20"/>
              </w:rPr>
              <w:t>存易燃易爆危险品的消防安全重点单位，未按照规定指定专业处置人员，设置专用资料箱，配备专用灭火器材、储备专用灭火药剂，或者未保持</w:t>
            </w:r>
            <w:r>
              <w:rPr>
                <w:rFonts w:ascii="Times New Roman" w:hAnsi="Times New Roman" w:eastAsia="方正仿宋_GBK" w:cs="Times New Roman"/>
                <w:spacing w:val="7"/>
                <w:sz w:val="20"/>
                <w:szCs w:val="20"/>
              </w:rPr>
              <w:t>专用灭火器材和灭火药剂完好有效的，</w:t>
            </w:r>
            <w:r>
              <w:rPr>
                <w:rFonts w:ascii="Times New Roman" w:hAnsi="Times New Roman" w:eastAsia="方正仿宋_GBK" w:cs="Times New Roman"/>
                <w:spacing w:val="-50"/>
                <w:sz w:val="20"/>
                <w:szCs w:val="20"/>
              </w:rPr>
              <w:t xml:space="preserve"> </w:t>
            </w:r>
            <w:r>
              <w:rPr>
                <w:rFonts w:ascii="Times New Roman" w:hAnsi="Times New Roman" w:eastAsia="方正仿宋_GBK" w:cs="Times New Roman"/>
                <w:spacing w:val="7"/>
                <w:sz w:val="20"/>
                <w:szCs w:val="20"/>
              </w:rPr>
              <w:t>由消防救援机构责令限期改</w:t>
            </w:r>
            <w:r>
              <w:rPr>
                <w:rFonts w:ascii="Times New Roman" w:hAnsi="Times New Roman" w:eastAsia="方正仿宋_GBK" w:cs="Times New Roman"/>
                <w:spacing w:val="8"/>
                <w:sz w:val="20"/>
                <w:szCs w:val="20"/>
              </w:rPr>
              <w:t>正；逾期不改正的，处五千元以上三万元以下罚款。</w:t>
            </w:r>
          </w:p>
        </w:tc>
        <w:tc>
          <w:tcPr>
            <w:tcW w:w="2095" w:type="dxa"/>
            <w:vAlign w:val="top"/>
          </w:tcPr>
          <w:p w14:paraId="0C0DE603">
            <w:pPr>
              <w:spacing w:line="288" w:lineRule="auto"/>
              <w:rPr>
                <w:rFonts w:ascii="Times New Roman" w:hAnsi="Times New Roman" w:eastAsia="方正仿宋_GBK" w:cs="Times New Roman"/>
                <w:sz w:val="20"/>
                <w:szCs w:val="20"/>
              </w:rPr>
            </w:pPr>
          </w:p>
          <w:p w14:paraId="6F8C6464">
            <w:pPr>
              <w:spacing w:line="288" w:lineRule="auto"/>
              <w:rPr>
                <w:rFonts w:ascii="Times New Roman" w:hAnsi="Times New Roman" w:eastAsia="方正仿宋_GBK" w:cs="Times New Roman"/>
                <w:sz w:val="20"/>
                <w:szCs w:val="20"/>
              </w:rPr>
            </w:pPr>
          </w:p>
          <w:p w14:paraId="405A56FA">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A79AEEF">
            <w:pPr>
              <w:rPr>
                <w:rFonts w:ascii="Times New Roman" w:hAnsi="Times New Roman" w:eastAsia="方正仿宋_GBK" w:cs="Times New Roman"/>
                <w:sz w:val="20"/>
                <w:szCs w:val="20"/>
              </w:rPr>
            </w:pPr>
          </w:p>
        </w:tc>
      </w:tr>
      <w:tr w14:paraId="6D7FA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6FE524F3">
            <w:pPr>
              <w:spacing w:line="289" w:lineRule="auto"/>
              <w:rPr>
                <w:rFonts w:ascii="Times New Roman" w:hAnsi="Times New Roman" w:eastAsia="方正仿宋_GBK" w:cs="Times New Roman"/>
                <w:sz w:val="20"/>
                <w:szCs w:val="20"/>
              </w:rPr>
            </w:pPr>
          </w:p>
          <w:p w14:paraId="1358766D">
            <w:pPr>
              <w:spacing w:line="290" w:lineRule="auto"/>
              <w:rPr>
                <w:rFonts w:ascii="Times New Roman" w:hAnsi="Times New Roman" w:eastAsia="方正仿宋_GBK" w:cs="Times New Roman"/>
                <w:sz w:val="20"/>
                <w:szCs w:val="20"/>
              </w:rPr>
            </w:pPr>
          </w:p>
          <w:p w14:paraId="719F1354">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63</w:t>
            </w:r>
          </w:p>
        </w:tc>
        <w:tc>
          <w:tcPr>
            <w:tcW w:w="2316" w:type="dxa"/>
            <w:vAlign w:val="top"/>
          </w:tcPr>
          <w:p w14:paraId="0E883897">
            <w:pPr>
              <w:pStyle w:val="6"/>
              <w:spacing w:line="226" w:lineRule="auto"/>
              <w:ind w:left="34" w:right="85" w:firstLine="2"/>
              <w:jc w:val="both"/>
              <w:rPr>
                <w:rFonts w:ascii="Times New Roman" w:hAnsi="Times New Roman" w:eastAsia="方正仿宋_GBK" w:cs="Times New Roman"/>
                <w:sz w:val="20"/>
                <w:szCs w:val="20"/>
              </w:rPr>
            </w:pPr>
            <w:r>
              <w:rPr>
                <w:rFonts w:ascii="Times New Roman" w:hAnsi="Times New Roman" w:eastAsia="方正仿宋_GBK" w:cs="Times New Roman"/>
                <w:position w:val="-8"/>
                <w:sz w:val="20"/>
                <w:szCs w:val="20"/>
              </w:rPr>
              <w:drawing>
                <wp:inline distT="0" distB="0" distL="0" distR="0">
                  <wp:extent cx="122555" cy="17843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122760" cy="178587"/>
                          </a:xfrm>
                          <a:prstGeom prst="rect">
                            <a:avLst/>
                          </a:prstGeom>
                        </pic:spPr>
                      </pic:pic>
                    </a:graphicData>
                  </a:graphic>
                </wp:inline>
              </w:drawing>
            </w:r>
            <w:r>
              <w:rPr>
                <w:rFonts w:ascii="Times New Roman" w:hAnsi="Times New Roman" w:eastAsia="方正仿宋_GBK" w:cs="Times New Roman"/>
                <w:position w:val="-11"/>
                <w:sz w:val="20"/>
                <w:szCs w:val="20"/>
              </w:rPr>
              <w:drawing>
                <wp:inline distT="0" distB="0" distL="0" distR="0">
                  <wp:extent cx="123190" cy="1993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123680" cy="199963"/>
                          </a:xfrm>
                          <a:prstGeom prst="rect">
                            <a:avLst/>
                          </a:prstGeom>
                        </pic:spPr>
                      </pic:pic>
                    </a:graphicData>
                  </a:graphic>
                </wp:inline>
              </w:drawing>
            </w:r>
            <w:r>
              <w:rPr>
                <w:rFonts w:ascii="Times New Roman" w:hAnsi="Times New Roman" w:eastAsia="方正仿宋_GBK" w:cs="Times New Roman"/>
                <w:spacing w:val="-26"/>
                <w:w w:val="68"/>
                <w:position w:val="4"/>
                <w:sz w:val="20"/>
                <w:szCs w:val="20"/>
              </w:rPr>
              <w:t>保</w:t>
            </w:r>
            <w:r>
              <w:rPr>
                <w:rFonts w:ascii="Times New Roman" w:hAnsi="Times New Roman" w:eastAsia="方正仿宋_GBK" w:cs="Times New Roman"/>
                <w:spacing w:val="-26"/>
                <w:w w:val="68"/>
                <w:position w:val="-6"/>
                <w:sz w:val="20"/>
                <w:szCs w:val="20"/>
              </w:rPr>
              <w:t>、</w:t>
            </w:r>
            <w:r>
              <w:rPr>
                <w:rFonts w:ascii="Times New Roman" w:hAnsi="Times New Roman" w:eastAsia="方正仿宋_GBK" w:cs="Times New Roman"/>
                <w:position w:val="-7"/>
                <w:sz w:val="20"/>
                <w:szCs w:val="20"/>
              </w:rPr>
              <w:drawing>
                <wp:inline distT="0" distB="0" distL="0" distR="0">
                  <wp:extent cx="125095" cy="17716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125392" cy="177621"/>
                          </a:xfrm>
                          <a:prstGeom prst="rect">
                            <a:avLst/>
                          </a:prstGeom>
                        </pic:spPr>
                      </pic:pic>
                    </a:graphicData>
                  </a:graphic>
                </wp:inline>
              </w:drawing>
            </w:r>
            <w:r>
              <w:rPr>
                <w:rFonts w:ascii="Times New Roman" w:hAnsi="Times New Roman" w:eastAsia="方正仿宋_GBK" w:cs="Times New Roman"/>
                <w:position w:val="-11"/>
                <w:sz w:val="20"/>
                <w:szCs w:val="20"/>
              </w:rPr>
              <w:drawing>
                <wp:inline distT="0" distB="0" distL="0" distR="0">
                  <wp:extent cx="121920" cy="19939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
                          <a:stretch>
                            <a:fillRect/>
                          </a:stretch>
                        </pic:blipFill>
                        <pic:spPr>
                          <a:xfrm>
                            <a:off x="0" y="0"/>
                            <a:ext cx="122370" cy="199963"/>
                          </a:xfrm>
                          <a:prstGeom prst="rect">
                            <a:avLst/>
                          </a:prstGeom>
                        </pic:spPr>
                      </pic:pic>
                    </a:graphicData>
                  </a:graphic>
                </wp:inline>
              </w:drawing>
            </w:r>
            <w:r>
              <w:rPr>
                <w:rFonts w:ascii="Times New Roman" w:hAnsi="Times New Roman" w:eastAsia="方正仿宋_GBK" w:cs="Times New Roman"/>
                <w:spacing w:val="-26"/>
                <w:w w:val="68"/>
                <w:position w:val="4"/>
                <w:sz w:val="20"/>
                <w:szCs w:val="20"/>
              </w:rPr>
              <w:t>用</w:t>
            </w:r>
            <w:r>
              <w:rPr>
                <w:rFonts w:ascii="Times New Roman" w:hAnsi="Times New Roman" w:eastAsia="方正仿宋_GBK" w:cs="Times New Roman"/>
                <w:spacing w:val="-26"/>
                <w:w w:val="68"/>
                <w:position w:val="-6"/>
                <w:sz w:val="20"/>
                <w:szCs w:val="20"/>
              </w:rPr>
              <w:t>、</w:t>
            </w:r>
            <w:r>
              <w:rPr>
                <w:rFonts w:ascii="Times New Roman" w:hAnsi="Times New Roman" w:eastAsia="方正仿宋_GBK" w:cs="Times New Roman"/>
                <w:position w:val="-11"/>
                <w:sz w:val="20"/>
                <w:szCs w:val="20"/>
              </w:rPr>
              <w:drawing>
                <wp:inline distT="0" distB="0" distL="0" distR="0">
                  <wp:extent cx="124460" cy="18796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
                          <a:stretch>
                            <a:fillRect/>
                          </a:stretch>
                        </pic:blipFill>
                        <pic:spPr>
                          <a:xfrm>
                            <a:off x="0" y="0"/>
                            <a:ext cx="124732" cy="188128"/>
                          </a:xfrm>
                          <a:prstGeom prst="rect">
                            <a:avLst/>
                          </a:prstGeom>
                        </pic:spPr>
                      </pic:pic>
                    </a:graphicData>
                  </a:graphic>
                </wp:inline>
              </w:drawing>
            </w:r>
            <w:r>
              <w:rPr>
                <w:rFonts w:ascii="Times New Roman" w:hAnsi="Times New Roman" w:eastAsia="方正仿宋_GBK" w:cs="Times New Roman"/>
                <w:position w:val="-11"/>
                <w:sz w:val="20"/>
                <w:szCs w:val="20"/>
              </w:rPr>
              <w:drawing>
                <wp:inline distT="0" distB="0" distL="0" distR="0">
                  <wp:extent cx="123825" cy="1993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stretch>
                            <a:fillRect/>
                          </a:stretch>
                        </pic:blipFill>
                        <pic:spPr>
                          <a:xfrm>
                            <a:off x="0" y="0"/>
                            <a:ext cx="124206" cy="199963"/>
                          </a:xfrm>
                          <a:prstGeom prst="rect">
                            <a:avLst/>
                          </a:prstGeom>
                        </pic:spPr>
                      </pic:pic>
                    </a:graphicData>
                  </a:graphic>
                </wp:inline>
              </w:drawing>
            </w:r>
            <w:r>
              <w:rPr>
                <w:rFonts w:ascii="Times New Roman" w:hAnsi="Times New Roman" w:eastAsia="方正仿宋_GBK" w:cs="Times New Roman"/>
                <w:position w:val="-11"/>
                <w:sz w:val="20"/>
                <w:szCs w:val="20"/>
              </w:rPr>
              <w:drawing>
                <wp:inline distT="0" distB="0" distL="0" distR="0">
                  <wp:extent cx="125095" cy="1993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2"/>
                          <a:stretch>
                            <a:fillRect/>
                          </a:stretch>
                        </pic:blipFill>
                        <pic:spPr>
                          <a:xfrm>
                            <a:off x="0" y="0"/>
                            <a:ext cx="125392" cy="199963"/>
                          </a:xfrm>
                          <a:prstGeom prst="rect">
                            <a:avLst/>
                          </a:prstGeom>
                        </pic:spPr>
                      </pic:pic>
                    </a:graphicData>
                  </a:graphic>
                </wp:inline>
              </w:drawing>
            </w:r>
            <w:r>
              <w:rPr>
                <w:rFonts w:ascii="Times New Roman" w:hAnsi="Times New Roman" w:eastAsia="方正仿宋_GBK" w:cs="Times New Roman"/>
                <w:position w:val="-11"/>
                <w:sz w:val="20"/>
                <w:szCs w:val="20"/>
              </w:rPr>
              <w:drawing>
                <wp:inline distT="0" distB="0" distL="0" distR="0">
                  <wp:extent cx="124460" cy="1993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3"/>
                          <a:stretch>
                            <a:fillRect/>
                          </a:stretch>
                        </pic:blipFill>
                        <pic:spPr>
                          <a:xfrm>
                            <a:off x="0" y="0"/>
                            <a:ext cx="124732" cy="199963"/>
                          </a:xfrm>
                          <a:prstGeom prst="rect">
                            <a:avLst/>
                          </a:prstGeom>
                        </pic:spPr>
                      </pic:pic>
                    </a:graphicData>
                  </a:graphic>
                </wp:inline>
              </w:drawing>
            </w:r>
            <w:r>
              <w:rPr>
                <w:rFonts w:ascii="Times New Roman" w:hAnsi="Times New Roman" w:eastAsia="方正仿宋_GBK" w:cs="Times New Roman"/>
                <w:position w:val="-11"/>
                <w:sz w:val="20"/>
                <w:szCs w:val="20"/>
              </w:rPr>
              <w:drawing>
                <wp:inline distT="0" distB="0" distL="0" distR="0">
                  <wp:extent cx="123190" cy="19939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4"/>
                          <a:stretch>
                            <a:fillRect/>
                          </a:stretch>
                        </pic:blipFill>
                        <pic:spPr>
                          <a:xfrm>
                            <a:off x="0" y="0"/>
                            <a:ext cx="123421" cy="199963"/>
                          </a:xfrm>
                          <a:prstGeom prst="rect">
                            <a:avLst/>
                          </a:prstGeom>
                        </pic:spPr>
                      </pic:pic>
                    </a:graphicData>
                  </a:graphic>
                </wp:inline>
              </w:drawing>
            </w:r>
            <w:r>
              <w:rPr>
                <w:rFonts w:ascii="Times New Roman" w:hAnsi="Times New Roman" w:eastAsia="方正仿宋_GBK" w:cs="Times New Roman"/>
                <w:spacing w:val="4"/>
                <w:position w:val="-6"/>
                <w:sz w:val="20"/>
                <w:szCs w:val="20"/>
              </w:rPr>
              <w:t xml:space="preserve"> </w:t>
            </w:r>
            <w:r>
              <w:rPr>
                <w:rFonts w:ascii="Times New Roman" w:hAnsi="Times New Roman" w:eastAsia="方正仿宋_GBK" w:cs="Times New Roman"/>
                <w:spacing w:val="8"/>
                <w:sz w:val="20"/>
                <w:szCs w:val="20"/>
              </w:rPr>
              <w:t>爆危险品的消防安全重点单位发生事故时，未启动应急救援预案，调派专业处置人员开展和参与相应</w:t>
            </w:r>
            <w:r>
              <w:rPr>
                <w:rFonts w:ascii="Times New Roman" w:hAnsi="Times New Roman" w:eastAsia="方正仿宋_GBK" w:cs="Times New Roman"/>
                <w:spacing w:val="7"/>
                <w:sz w:val="20"/>
                <w:szCs w:val="20"/>
              </w:rPr>
              <w:t>处置，造成严重后果</w:t>
            </w:r>
          </w:p>
        </w:tc>
        <w:tc>
          <w:tcPr>
            <w:tcW w:w="1297" w:type="dxa"/>
            <w:vAlign w:val="top"/>
          </w:tcPr>
          <w:p w14:paraId="6AB970B2">
            <w:pPr>
              <w:spacing w:line="289" w:lineRule="auto"/>
              <w:rPr>
                <w:rFonts w:ascii="Times New Roman" w:hAnsi="Times New Roman" w:eastAsia="方正仿宋_GBK" w:cs="Times New Roman"/>
                <w:sz w:val="20"/>
                <w:szCs w:val="20"/>
              </w:rPr>
            </w:pPr>
          </w:p>
          <w:p w14:paraId="098C4AD9">
            <w:pPr>
              <w:spacing w:line="290" w:lineRule="auto"/>
              <w:rPr>
                <w:rFonts w:ascii="Times New Roman" w:hAnsi="Times New Roman" w:eastAsia="方正仿宋_GBK" w:cs="Times New Roman"/>
                <w:sz w:val="20"/>
                <w:szCs w:val="20"/>
              </w:rPr>
            </w:pPr>
          </w:p>
          <w:p w14:paraId="2A09ACD4">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14F7EDC8">
            <w:pPr>
              <w:pStyle w:val="6"/>
              <w:spacing w:before="160" w:line="238" w:lineRule="auto"/>
              <w:ind w:left="40" w:right="105"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《江苏省消防条例》第八十三条第四款 生产、经营、储</w:t>
            </w:r>
            <w:r>
              <w:rPr>
                <w:rFonts w:ascii="Times New Roman" w:hAnsi="Times New Roman" w:eastAsia="方正仿宋_GBK" w:cs="Times New Roman"/>
                <w:spacing w:val="8"/>
                <w:sz w:val="20"/>
                <w:szCs w:val="20"/>
              </w:rPr>
              <w:t>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2095" w:type="dxa"/>
            <w:vAlign w:val="top"/>
          </w:tcPr>
          <w:p w14:paraId="43E3B98C">
            <w:pPr>
              <w:spacing w:line="289" w:lineRule="auto"/>
              <w:rPr>
                <w:rFonts w:ascii="Times New Roman" w:hAnsi="Times New Roman" w:eastAsia="方正仿宋_GBK" w:cs="Times New Roman"/>
                <w:sz w:val="20"/>
                <w:szCs w:val="20"/>
              </w:rPr>
            </w:pPr>
          </w:p>
          <w:p w14:paraId="07211E13">
            <w:pPr>
              <w:spacing w:line="290" w:lineRule="auto"/>
              <w:rPr>
                <w:rFonts w:ascii="Times New Roman" w:hAnsi="Times New Roman" w:eastAsia="方正仿宋_GBK" w:cs="Times New Roman"/>
                <w:sz w:val="20"/>
                <w:szCs w:val="20"/>
              </w:rPr>
            </w:pPr>
          </w:p>
          <w:p w14:paraId="4F6EAE19">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8F74C9A">
            <w:pPr>
              <w:rPr>
                <w:rFonts w:ascii="Times New Roman" w:hAnsi="Times New Roman" w:eastAsia="方正仿宋_GBK" w:cs="Times New Roman"/>
                <w:sz w:val="20"/>
                <w:szCs w:val="20"/>
              </w:rPr>
            </w:pPr>
          </w:p>
        </w:tc>
      </w:tr>
      <w:tr w14:paraId="2D896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2E37392C">
            <w:pPr>
              <w:spacing w:line="291" w:lineRule="auto"/>
              <w:rPr>
                <w:rFonts w:ascii="Times New Roman" w:hAnsi="Times New Roman" w:eastAsia="方正仿宋_GBK" w:cs="Times New Roman"/>
                <w:sz w:val="20"/>
                <w:szCs w:val="20"/>
              </w:rPr>
            </w:pPr>
          </w:p>
          <w:p w14:paraId="24B4358D">
            <w:pPr>
              <w:spacing w:line="291" w:lineRule="auto"/>
              <w:rPr>
                <w:rFonts w:ascii="Times New Roman" w:hAnsi="Times New Roman" w:eastAsia="方正仿宋_GBK" w:cs="Times New Roman"/>
                <w:sz w:val="20"/>
                <w:szCs w:val="20"/>
              </w:rPr>
            </w:pPr>
          </w:p>
          <w:p w14:paraId="2BF661A1">
            <w:pPr>
              <w:pStyle w:val="6"/>
              <w:spacing w:before="62" w:line="275" w:lineRule="exact"/>
              <w:ind w:left="220"/>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64</w:t>
            </w:r>
          </w:p>
        </w:tc>
        <w:tc>
          <w:tcPr>
            <w:tcW w:w="2316" w:type="dxa"/>
            <w:vAlign w:val="top"/>
          </w:tcPr>
          <w:p w14:paraId="303F378C">
            <w:pPr>
              <w:spacing w:line="463" w:lineRule="auto"/>
              <w:rPr>
                <w:rFonts w:ascii="Times New Roman" w:hAnsi="Times New Roman" w:eastAsia="方正仿宋_GBK" w:cs="Times New Roman"/>
                <w:sz w:val="20"/>
                <w:szCs w:val="20"/>
              </w:rPr>
            </w:pPr>
          </w:p>
          <w:p w14:paraId="5D2CDF4D">
            <w:pPr>
              <w:pStyle w:val="6"/>
              <w:spacing w:before="62" w:line="241" w:lineRule="auto"/>
              <w:ind w:left="41" w:right="87" w:hanging="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违反规定使用产生烟火的</w:t>
            </w:r>
            <w:r>
              <w:rPr>
                <w:rFonts w:ascii="Times New Roman" w:hAnsi="Times New Roman" w:eastAsia="方正仿宋_GBK" w:cs="Times New Roman"/>
                <w:sz w:val="20"/>
                <w:szCs w:val="20"/>
              </w:rPr>
              <w:t>物品</w:t>
            </w:r>
          </w:p>
        </w:tc>
        <w:tc>
          <w:tcPr>
            <w:tcW w:w="1297" w:type="dxa"/>
            <w:vAlign w:val="top"/>
          </w:tcPr>
          <w:p w14:paraId="4DD8E343">
            <w:pPr>
              <w:spacing w:line="291" w:lineRule="auto"/>
              <w:rPr>
                <w:rFonts w:ascii="Times New Roman" w:hAnsi="Times New Roman" w:eastAsia="方正仿宋_GBK" w:cs="Times New Roman"/>
                <w:sz w:val="20"/>
                <w:szCs w:val="20"/>
              </w:rPr>
            </w:pPr>
          </w:p>
          <w:p w14:paraId="3B6782AB">
            <w:pPr>
              <w:spacing w:line="291" w:lineRule="auto"/>
              <w:rPr>
                <w:rFonts w:ascii="Times New Roman" w:hAnsi="Times New Roman" w:eastAsia="方正仿宋_GBK" w:cs="Times New Roman"/>
                <w:sz w:val="20"/>
                <w:szCs w:val="20"/>
              </w:rPr>
            </w:pPr>
          </w:p>
          <w:p w14:paraId="78AB5BD8">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5A7356C">
            <w:pPr>
              <w:spacing w:line="341" w:lineRule="auto"/>
              <w:rPr>
                <w:rFonts w:ascii="Times New Roman" w:hAnsi="Times New Roman" w:eastAsia="方正仿宋_GBK" w:cs="Times New Roman"/>
                <w:sz w:val="20"/>
                <w:szCs w:val="20"/>
              </w:rPr>
            </w:pPr>
          </w:p>
          <w:p w14:paraId="42039A2B">
            <w:pPr>
              <w:pStyle w:val="6"/>
              <w:spacing w:before="62" w:line="239" w:lineRule="auto"/>
              <w:ind w:left="47" w:right="146" w:hanging="28"/>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《江苏省消防条例》第八十四条 违反规定使用产生烟火的物品的，</w:t>
            </w:r>
            <w:r>
              <w:rPr>
                <w:rFonts w:ascii="Times New Roman" w:hAnsi="Times New Roman" w:eastAsia="方正仿宋_GBK" w:cs="Times New Roman"/>
                <w:spacing w:val="8"/>
                <w:sz w:val="20"/>
                <w:szCs w:val="20"/>
              </w:rPr>
              <w:t>由消防救援机构对单位处三千元以上三万元以下罚款；对个人处警</w:t>
            </w:r>
            <w:r>
              <w:rPr>
                <w:rFonts w:ascii="Times New Roman" w:hAnsi="Times New Roman" w:eastAsia="方正仿宋_GBK" w:cs="Times New Roman"/>
                <w:spacing w:val="6"/>
                <w:sz w:val="20"/>
                <w:szCs w:val="20"/>
              </w:rPr>
              <w:t>告或者五百元以下罚款。</w:t>
            </w:r>
          </w:p>
        </w:tc>
        <w:tc>
          <w:tcPr>
            <w:tcW w:w="2095" w:type="dxa"/>
            <w:vAlign w:val="top"/>
          </w:tcPr>
          <w:p w14:paraId="1D111FBC">
            <w:pPr>
              <w:spacing w:line="291" w:lineRule="auto"/>
              <w:rPr>
                <w:rFonts w:ascii="Times New Roman" w:hAnsi="Times New Roman" w:eastAsia="方正仿宋_GBK" w:cs="Times New Roman"/>
                <w:sz w:val="20"/>
                <w:szCs w:val="20"/>
              </w:rPr>
            </w:pPr>
          </w:p>
          <w:p w14:paraId="3C56DD84">
            <w:pPr>
              <w:spacing w:line="291" w:lineRule="auto"/>
              <w:rPr>
                <w:rFonts w:ascii="Times New Roman" w:hAnsi="Times New Roman" w:eastAsia="方正仿宋_GBK" w:cs="Times New Roman"/>
                <w:sz w:val="20"/>
                <w:szCs w:val="20"/>
              </w:rPr>
            </w:pPr>
          </w:p>
          <w:p w14:paraId="2CC03887">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7C6F29C">
            <w:pPr>
              <w:rPr>
                <w:rFonts w:ascii="Times New Roman" w:hAnsi="Times New Roman" w:eastAsia="方正仿宋_GBK" w:cs="Times New Roman"/>
                <w:sz w:val="20"/>
                <w:szCs w:val="20"/>
              </w:rPr>
            </w:pPr>
          </w:p>
        </w:tc>
      </w:tr>
    </w:tbl>
    <w:p w14:paraId="37399192">
      <w:pPr>
        <w:pStyle w:val="2"/>
        <w:rPr>
          <w:rFonts w:ascii="Times New Roman" w:hAnsi="Times New Roman" w:eastAsia="方正仿宋_GBK" w:cs="Times New Roman"/>
          <w:sz w:val="20"/>
          <w:szCs w:val="20"/>
        </w:rPr>
      </w:pPr>
    </w:p>
    <w:p w14:paraId="55A87D7D">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066B20C3">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05161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14547D34">
            <w:pPr>
              <w:spacing w:line="289" w:lineRule="auto"/>
              <w:rPr>
                <w:rFonts w:ascii="Times New Roman" w:hAnsi="Times New Roman" w:eastAsia="方正仿宋_GBK" w:cs="Times New Roman"/>
                <w:sz w:val="20"/>
                <w:szCs w:val="20"/>
              </w:rPr>
            </w:pPr>
          </w:p>
          <w:p w14:paraId="0C05F4F7">
            <w:pPr>
              <w:spacing w:line="290" w:lineRule="auto"/>
              <w:rPr>
                <w:rFonts w:ascii="Times New Roman" w:hAnsi="Times New Roman" w:eastAsia="方正仿宋_GBK" w:cs="Times New Roman"/>
                <w:sz w:val="20"/>
                <w:szCs w:val="20"/>
              </w:rPr>
            </w:pPr>
          </w:p>
          <w:p w14:paraId="46EA509F">
            <w:pPr>
              <w:pStyle w:val="6"/>
              <w:spacing w:before="62" w:line="275"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65</w:t>
            </w:r>
          </w:p>
        </w:tc>
        <w:tc>
          <w:tcPr>
            <w:tcW w:w="2316" w:type="dxa"/>
            <w:vAlign w:val="top"/>
          </w:tcPr>
          <w:p w14:paraId="497AB0EE">
            <w:pPr>
              <w:pStyle w:val="6"/>
              <w:spacing w:before="161" w:line="238" w:lineRule="auto"/>
              <w:ind w:left="35" w:right="86" w:firstLine="1"/>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利用船舶或者水上浮动设</w:t>
            </w:r>
            <w:r>
              <w:rPr>
                <w:rFonts w:ascii="Times New Roman" w:hAnsi="Times New Roman" w:eastAsia="方正仿宋_GBK" w:cs="Times New Roman"/>
                <w:spacing w:val="8"/>
                <w:sz w:val="20"/>
                <w:szCs w:val="20"/>
              </w:rPr>
              <w:t>施开设餐饮、娱乐场所、水上加油点，不符合相应的消防技术标准和管理规</w:t>
            </w:r>
            <w:r>
              <w:rPr>
                <w:rFonts w:ascii="Times New Roman" w:hAnsi="Times New Roman" w:eastAsia="方正仿宋_GBK" w:cs="Times New Roman"/>
                <w:spacing w:val="6"/>
                <w:sz w:val="20"/>
                <w:szCs w:val="20"/>
              </w:rPr>
              <w:t>定逾期未改</w:t>
            </w:r>
          </w:p>
        </w:tc>
        <w:tc>
          <w:tcPr>
            <w:tcW w:w="1297" w:type="dxa"/>
            <w:vAlign w:val="top"/>
          </w:tcPr>
          <w:p w14:paraId="0EE1DCEE">
            <w:pPr>
              <w:spacing w:line="289" w:lineRule="auto"/>
              <w:rPr>
                <w:rFonts w:ascii="Times New Roman" w:hAnsi="Times New Roman" w:eastAsia="方正仿宋_GBK" w:cs="Times New Roman"/>
                <w:sz w:val="20"/>
                <w:szCs w:val="20"/>
              </w:rPr>
            </w:pPr>
          </w:p>
          <w:p w14:paraId="36AD59E5">
            <w:pPr>
              <w:spacing w:line="290" w:lineRule="auto"/>
              <w:rPr>
                <w:rFonts w:ascii="Times New Roman" w:hAnsi="Times New Roman" w:eastAsia="方正仿宋_GBK" w:cs="Times New Roman"/>
                <w:sz w:val="20"/>
                <w:szCs w:val="20"/>
              </w:rPr>
            </w:pPr>
          </w:p>
          <w:p w14:paraId="6CA41F9A">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6140287B">
            <w:pPr>
              <w:pStyle w:val="6"/>
              <w:spacing w:before="160" w:line="238" w:lineRule="auto"/>
              <w:ind w:left="40" w:right="107" w:hanging="21"/>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《江苏省消防条例》第八十五条 利用船舶或者水上</w:t>
            </w:r>
            <w:r>
              <w:rPr>
                <w:rFonts w:ascii="Times New Roman" w:hAnsi="Times New Roman" w:eastAsia="方正仿宋_GBK" w:cs="Times New Roman"/>
                <w:spacing w:val="8"/>
                <w:sz w:val="20"/>
                <w:szCs w:val="20"/>
              </w:rPr>
              <w:t>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2095" w:type="dxa"/>
            <w:vAlign w:val="top"/>
          </w:tcPr>
          <w:p w14:paraId="0A07E6D5">
            <w:pPr>
              <w:spacing w:line="289" w:lineRule="auto"/>
              <w:rPr>
                <w:rFonts w:ascii="Times New Roman" w:hAnsi="Times New Roman" w:eastAsia="方正仿宋_GBK" w:cs="Times New Roman"/>
                <w:sz w:val="20"/>
                <w:szCs w:val="20"/>
              </w:rPr>
            </w:pPr>
          </w:p>
          <w:p w14:paraId="3ACD7DC8">
            <w:pPr>
              <w:spacing w:line="290" w:lineRule="auto"/>
              <w:rPr>
                <w:rFonts w:ascii="Times New Roman" w:hAnsi="Times New Roman" w:eastAsia="方正仿宋_GBK" w:cs="Times New Roman"/>
                <w:sz w:val="20"/>
                <w:szCs w:val="20"/>
              </w:rPr>
            </w:pPr>
          </w:p>
          <w:p w14:paraId="280BA4FC">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9060033">
            <w:pPr>
              <w:rPr>
                <w:rFonts w:ascii="Times New Roman" w:hAnsi="Times New Roman" w:eastAsia="方正仿宋_GBK" w:cs="Times New Roman"/>
                <w:sz w:val="20"/>
                <w:szCs w:val="20"/>
              </w:rPr>
            </w:pPr>
          </w:p>
        </w:tc>
      </w:tr>
      <w:tr w14:paraId="7FB90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35E5FB08">
            <w:pPr>
              <w:spacing w:line="286" w:lineRule="auto"/>
              <w:rPr>
                <w:rFonts w:ascii="Times New Roman" w:hAnsi="Times New Roman" w:eastAsia="方正仿宋_GBK" w:cs="Times New Roman"/>
                <w:sz w:val="20"/>
                <w:szCs w:val="20"/>
              </w:rPr>
            </w:pPr>
          </w:p>
          <w:p w14:paraId="6A23B00F">
            <w:pPr>
              <w:spacing w:line="287" w:lineRule="auto"/>
              <w:rPr>
                <w:rFonts w:ascii="Times New Roman" w:hAnsi="Times New Roman" w:eastAsia="方正仿宋_GBK" w:cs="Times New Roman"/>
                <w:sz w:val="20"/>
                <w:szCs w:val="20"/>
              </w:rPr>
            </w:pPr>
          </w:p>
          <w:p w14:paraId="1248EAA9">
            <w:pPr>
              <w:pStyle w:val="6"/>
              <w:spacing w:before="62" w:line="275"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66</w:t>
            </w:r>
          </w:p>
        </w:tc>
        <w:tc>
          <w:tcPr>
            <w:tcW w:w="2316" w:type="dxa"/>
            <w:vAlign w:val="top"/>
          </w:tcPr>
          <w:p w14:paraId="3475988E">
            <w:pPr>
              <w:spacing w:line="332" w:lineRule="auto"/>
              <w:rPr>
                <w:rFonts w:ascii="Times New Roman" w:hAnsi="Times New Roman" w:eastAsia="方正仿宋_GBK" w:cs="Times New Roman"/>
                <w:sz w:val="20"/>
                <w:szCs w:val="20"/>
              </w:rPr>
            </w:pPr>
          </w:p>
          <w:p w14:paraId="6E0BB4A2">
            <w:pPr>
              <w:pStyle w:val="6"/>
              <w:spacing w:before="62"/>
              <w:ind w:left="34" w:right="87" w:hanging="3"/>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城市轨道交通运营单位未按照规定配备灭火救援装</w:t>
            </w:r>
            <w:r>
              <w:rPr>
                <w:rFonts w:ascii="Times New Roman" w:hAnsi="Times New Roman" w:eastAsia="方正仿宋_GBK" w:cs="Times New Roman"/>
                <w:spacing w:val="6"/>
                <w:sz w:val="20"/>
                <w:szCs w:val="20"/>
              </w:rPr>
              <w:t>备、器材</w:t>
            </w:r>
          </w:p>
        </w:tc>
        <w:tc>
          <w:tcPr>
            <w:tcW w:w="1297" w:type="dxa"/>
            <w:vAlign w:val="top"/>
          </w:tcPr>
          <w:p w14:paraId="0DB9FC36">
            <w:pPr>
              <w:spacing w:line="286" w:lineRule="auto"/>
              <w:rPr>
                <w:rFonts w:ascii="Times New Roman" w:hAnsi="Times New Roman" w:eastAsia="方正仿宋_GBK" w:cs="Times New Roman"/>
                <w:sz w:val="20"/>
                <w:szCs w:val="20"/>
              </w:rPr>
            </w:pPr>
          </w:p>
          <w:p w14:paraId="740220A1">
            <w:pPr>
              <w:spacing w:line="287" w:lineRule="auto"/>
              <w:rPr>
                <w:rFonts w:ascii="Times New Roman" w:hAnsi="Times New Roman" w:eastAsia="方正仿宋_GBK" w:cs="Times New Roman"/>
                <w:sz w:val="20"/>
                <w:szCs w:val="20"/>
              </w:rPr>
            </w:pPr>
          </w:p>
          <w:p w14:paraId="45DBE651">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A4A2CEA">
            <w:pPr>
              <w:spacing w:line="331" w:lineRule="auto"/>
              <w:rPr>
                <w:rFonts w:ascii="Times New Roman" w:hAnsi="Times New Roman" w:eastAsia="方正仿宋_GBK" w:cs="Times New Roman"/>
                <w:sz w:val="20"/>
                <w:szCs w:val="20"/>
              </w:rPr>
            </w:pPr>
          </w:p>
          <w:p w14:paraId="7ADA3B15">
            <w:pPr>
              <w:pStyle w:val="6"/>
              <w:spacing w:before="62"/>
              <w:ind w:left="47" w:right="107" w:hanging="28"/>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《江苏省消防条例》第八十六条 城市轨道交通运营</w:t>
            </w:r>
            <w:r>
              <w:rPr>
                <w:rFonts w:ascii="Times New Roman" w:hAnsi="Times New Roman" w:eastAsia="方正仿宋_GBK" w:cs="Times New Roman"/>
                <w:spacing w:val="8"/>
                <w:sz w:val="20"/>
                <w:szCs w:val="20"/>
              </w:rPr>
              <w:t>单位未按照规定配备灭火救援装备、器材的，由消防救援机构责令限期改正；逾期</w:t>
            </w:r>
            <w:r>
              <w:rPr>
                <w:rFonts w:ascii="Times New Roman" w:hAnsi="Times New Roman" w:eastAsia="方正仿宋_GBK" w:cs="Times New Roman"/>
                <w:spacing w:val="7"/>
                <w:sz w:val="20"/>
                <w:szCs w:val="20"/>
              </w:rPr>
              <w:t>不改正的，处五千元以上五万元以下罚款。</w:t>
            </w:r>
          </w:p>
        </w:tc>
        <w:tc>
          <w:tcPr>
            <w:tcW w:w="2095" w:type="dxa"/>
            <w:vAlign w:val="top"/>
          </w:tcPr>
          <w:p w14:paraId="627AB244">
            <w:pPr>
              <w:spacing w:line="286" w:lineRule="auto"/>
              <w:rPr>
                <w:rFonts w:ascii="Times New Roman" w:hAnsi="Times New Roman" w:eastAsia="方正仿宋_GBK" w:cs="Times New Roman"/>
                <w:sz w:val="20"/>
                <w:szCs w:val="20"/>
              </w:rPr>
            </w:pPr>
          </w:p>
          <w:p w14:paraId="6B84D308">
            <w:pPr>
              <w:spacing w:line="287" w:lineRule="auto"/>
              <w:rPr>
                <w:rFonts w:ascii="Times New Roman" w:hAnsi="Times New Roman" w:eastAsia="方正仿宋_GBK" w:cs="Times New Roman"/>
                <w:sz w:val="20"/>
                <w:szCs w:val="20"/>
              </w:rPr>
            </w:pPr>
          </w:p>
          <w:p w14:paraId="4837E4E8">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C60B77A">
            <w:pPr>
              <w:rPr>
                <w:rFonts w:ascii="Times New Roman" w:hAnsi="Times New Roman" w:eastAsia="方正仿宋_GBK" w:cs="Times New Roman"/>
                <w:sz w:val="20"/>
                <w:szCs w:val="20"/>
              </w:rPr>
            </w:pPr>
          </w:p>
        </w:tc>
      </w:tr>
      <w:tr w14:paraId="5C91D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0F7F9636">
            <w:pPr>
              <w:spacing w:line="288" w:lineRule="auto"/>
              <w:rPr>
                <w:rFonts w:ascii="Times New Roman" w:hAnsi="Times New Roman" w:eastAsia="方正仿宋_GBK" w:cs="Times New Roman"/>
                <w:sz w:val="20"/>
                <w:szCs w:val="20"/>
              </w:rPr>
            </w:pPr>
          </w:p>
          <w:p w14:paraId="0EE71141">
            <w:pPr>
              <w:spacing w:line="288" w:lineRule="auto"/>
              <w:rPr>
                <w:rFonts w:ascii="Times New Roman" w:hAnsi="Times New Roman" w:eastAsia="方正仿宋_GBK" w:cs="Times New Roman"/>
                <w:sz w:val="20"/>
                <w:szCs w:val="20"/>
              </w:rPr>
            </w:pPr>
          </w:p>
          <w:p w14:paraId="492C49A5">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67</w:t>
            </w:r>
          </w:p>
        </w:tc>
        <w:tc>
          <w:tcPr>
            <w:tcW w:w="2316" w:type="dxa"/>
            <w:vAlign w:val="top"/>
          </w:tcPr>
          <w:p w14:paraId="7E9D3D3A">
            <w:pPr>
              <w:spacing w:line="335" w:lineRule="auto"/>
              <w:rPr>
                <w:rFonts w:ascii="Times New Roman" w:hAnsi="Times New Roman" w:eastAsia="方正仿宋_GBK" w:cs="Times New Roman"/>
                <w:sz w:val="20"/>
                <w:szCs w:val="20"/>
              </w:rPr>
            </w:pPr>
          </w:p>
          <w:p w14:paraId="64D46B86">
            <w:pPr>
              <w:pStyle w:val="6"/>
              <w:spacing w:before="62" w:line="239" w:lineRule="auto"/>
              <w:ind w:left="36" w:right="87" w:firstLine="43"/>
              <w:jc w:val="both"/>
              <w:rPr>
                <w:rFonts w:ascii="Times New Roman" w:hAnsi="Times New Roman" w:eastAsia="方正仿宋_GBK" w:cs="Times New Roman"/>
                <w:sz w:val="20"/>
                <w:szCs w:val="20"/>
              </w:rPr>
            </w:pPr>
            <w:r>
              <w:rPr>
                <w:rFonts w:ascii="Times New Roman" w:hAnsi="Times New Roman" w:eastAsia="方正仿宋_GBK" w:cs="Times New Roman"/>
                <w:spacing w:val="3"/>
                <w:sz w:val="20"/>
                <w:szCs w:val="20"/>
              </w:rPr>
              <w:t>自动消防系统的操作人员</w:t>
            </w:r>
            <w:r>
              <w:rPr>
                <w:rFonts w:ascii="Times New Roman" w:hAnsi="Times New Roman" w:eastAsia="方正仿宋_GBK" w:cs="Times New Roman"/>
                <w:spacing w:val="7"/>
                <w:sz w:val="20"/>
                <w:szCs w:val="20"/>
              </w:rPr>
              <w:t>未按照规定取得相应资格</w:t>
            </w:r>
            <w:r>
              <w:rPr>
                <w:rFonts w:ascii="Times New Roman" w:hAnsi="Times New Roman" w:eastAsia="方正仿宋_GBK" w:cs="Times New Roman"/>
                <w:spacing w:val="6"/>
                <w:sz w:val="20"/>
                <w:szCs w:val="20"/>
              </w:rPr>
              <w:t>上岗作业</w:t>
            </w:r>
          </w:p>
        </w:tc>
        <w:tc>
          <w:tcPr>
            <w:tcW w:w="1297" w:type="dxa"/>
            <w:vAlign w:val="top"/>
          </w:tcPr>
          <w:p w14:paraId="574132E1">
            <w:pPr>
              <w:spacing w:line="288" w:lineRule="auto"/>
              <w:rPr>
                <w:rFonts w:ascii="Times New Roman" w:hAnsi="Times New Roman" w:eastAsia="方正仿宋_GBK" w:cs="Times New Roman"/>
                <w:sz w:val="20"/>
                <w:szCs w:val="20"/>
              </w:rPr>
            </w:pPr>
          </w:p>
          <w:p w14:paraId="56700C85">
            <w:pPr>
              <w:spacing w:line="288" w:lineRule="auto"/>
              <w:rPr>
                <w:rFonts w:ascii="Times New Roman" w:hAnsi="Times New Roman" w:eastAsia="方正仿宋_GBK" w:cs="Times New Roman"/>
                <w:sz w:val="20"/>
                <w:szCs w:val="20"/>
              </w:rPr>
            </w:pPr>
          </w:p>
          <w:p w14:paraId="1D801CE6">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3C06EDA">
            <w:pPr>
              <w:spacing w:line="334" w:lineRule="auto"/>
              <w:rPr>
                <w:rFonts w:ascii="Times New Roman" w:hAnsi="Times New Roman" w:eastAsia="方正仿宋_GBK" w:cs="Times New Roman"/>
                <w:sz w:val="20"/>
                <w:szCs w:val="20"/>
              </w:rPr>
            </w:pPr>
          </w:p>
          <w:p w14:paraId="4DAAC780">
            <w:pPr>
              <w:pStyle w:val="6"/>
              <w:spacing w:before="62" w:line="236" w:lineRule="auto"/>
              <w:ind w:left="40" w:right="107" w:hanging="21"/>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《江苏省消防条例》第八十七条</w:t>
            </w:r>
            <w:r>
              <w:rPr>
                <w:rFonts w:ascii="Times New Roman" w:hAnsi="Times New Roman" w:eastAsia="方正仿宋_GBK" w:cs="Times New Roman"/>
                <w:spacing w:val="60"/>
                <w:sz w:val="20"/>
                <w:szCs w:val="20"/>
              </w:rPr>
              <w:t xml:space="preserve"> </w:t>
            </w:r>
            <w:r>
              <w:rPr>
                <w:rFonts w:ascii="Times New Roman" w:hAnsi="Times New Roman" w:eastAsia="方正仿宋_GBK" w:cs="Times New Roman"/>
                <w:spacing w:val="7"/>
                <w:sz w:val="20"/>
                <w:szCs w:val="20"/>
              </w:rPr>
              <w:t>自动消防系统的操作人员未按照规</w:t>
            </w:r>
            <w:r>
              <w:rPr>
                <w:rFonts w:ascii="Times New Roman" w:hAnsi="Times New Roman" w:eastAsia="方正仿宋_GBK" w:cs="Times New Roman"/>
                <w:spacing w:val="8"/>
                <w:sz w:val="20"/>
                <w:szCs w:val="20"/>
              </w:rPr>
              <w:t>定取得相应资格上岗作业的，由消防救援机构责令用人单位改正；</w:t>
            </w:r>
          </w:p>
          <w:p w14:paraId="3057E6A4">
            <w:pPr>
              <w:pStyle w:val="6"/>
              <w:spacing w:line="254" w:lineRule="exact"/>
              <w:ind w:left="45"/>
              <w:rPr>
                <w:rFonts w:ascii="Times New Roman" w:hAnsi="Times New Roman" w:eastAsia="方正仿宋_GBK" w:cs="Times New Roman"/>
                <w:sz w:val="20"/>
                <w:szCs w:val="20"/>
              </w:rPr>
            </w:pPr>
            <w:r>
              <w:rPr>
                <w:rFonts w:ascii="Times New Roman" w:hAnsi="Times New Roman" w:eastAsia="方正仿宋_GBK" w:cs="Times New Roman"/>
                <w:spacing w:val="8"/>
                <w:position w:val="1"/>
                <w:sz w:val="20"/>
                <w:szCs w:val="20"/>
              </w:rPr>
              <w:t>拒不改正的，对用人单位处二千元以上一万元以下罚款。</w:t>
            </w:r>
          </w:p>
        </w:tc>
        <w:tc>
          <w:tcPr>
            <w:tcW w:w="2095" w:type="dxa"/>
            <w:vAlign w:val="top"/>
          </w:tcPr>
          <w:p w14:paraId="005FAEC1">
            <w:pPr>
              <w:spacing w:line="288" w:lineRule="auto"/>
              <w:rPr>
                <w:rFonts w:ascii="Times New Roman" w:hAnsi="Times New Roman" w:eastAsia="方正仿宋_GBK" w:cs="Times New Roman"/>
                <w:sz w:val="20"/>
                <w:szCs w:val="20"/>
              </w:rPr>
            </w:pPr>
          </w:p>
          <w:p w14:paraId="3F6D8BCB">
            <w:pPr>
              <w:spacing w:line="288" w:lineRule="auto"/>
              <w:rPr>
                <w:rFonts w:ascii="Times New Roman" w:hAnsi="Times New Roman" w:eastAsia="方正仿宋_GBK" w:cs="Times New Roman"/>
                <w:sz w:val="20"/>
                <w:szCs w:val="20"/>
              </w:rPr>
            </w:pPr>
          </w:p>
          <w:p w14:paraId="436B7F4C">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439C555">
            <w:pPr>
              <w:rPr>
                <w:rFonts w:ascii="Times New Roman" w:hAnsi="Times New Roman" w:eastAsia="方正仿宋_GBK" w:cs="Times New Roman"/>
                <w:sz w:val="20"/>
                <w:szCs w:val="20"/>
              </w:rPr>
            </w:pPr>
          </w:p>
        </w:tc>
      </w:tr>
      <w:tr w14:paraId="1770C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2F94412C">
            <w:pPr>
              <w:spacing w:line="289" w:lineRule="auto"/>
              <w:rPr>
                <w:rFonts w:ascii="Times New Roman" w:hAnsi="Times New Roman" w:eastAsia="方正仿宋_GBK" w:cs="Times New Roman"/>
                <w:sz w:val="20"/>
                <w:szCs w:val="20"/>
              </w:rPr>
            </w:pPr>
          </w:p>
          <w:p w14:paraId="481DECD2">
            <w:pPr>
              <w:spacing w:line="290" w:lineRule="auto"/>
              <w:rPr>
                <w:rFonts w:ascii="Times New Roman" w:hAnsi="Times New Roman" w:eastAsia="方正仿宋_GBK" w:cs="Times New Roman"/>
                <w:sz w:val="20"/>
                <w:szCs w:val="20"/>
              </w:rPr>
            </w:pPr>
          </w:p>
          <w:p w14:paraId="1407C81C">
            <w:pPr>
              <w:pStyle w:val="6"/>
              <w:spacing w:before="62" w:line="275" w:lineRule="exact"/>
              <w:ind w:left="223"/>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68</w:t>
            </w:r>
          </w:p>
        </w:tc>
        <w:tc>
          <w:tcPr>
            <w:tcW w:w="2316" w:type="dxa"/>
            <w:vAlign w:val="top"/>
          </w:tcPr>
          <w:p w14:paraId="510C04AD">
            <w:pPr>
              <w:spacing w:line="338" w:lineRule="auto"/>
              <w:rPr>
                <w:rFonts w:ascii="Times New Roman" w:hAnsi="Times New Roman" w:eastAsia="方正仿宋_GBK" w:cs="Times New Roman"/>
                <w:sz w:val="20"/>
                <w:szCs w:val="20"/>
              </w:rPr>
            </w:pPr>
          </w:p>
          <w:p w14:paraId="5866C2CE">
            <w:pPr>
              <w:pStyle w:val="6"/>
              <w:spacing w:before="62" w:line="239" w:lineRule="auto"/>
              <w:ind w:left="34" w:right="85" w:firstLine="7"/>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无正当理由拒不配合、协</w:t>
            </w:r>
            <w:r>
              <w:rPr>
                <w:rFonts w:ascii="Times New Roman" w:hAnsi="Times New Roman" w:eastAsia="方正仿宋_GBK" w:cs="Times New Roman"/>
                <w:spacing w:val="8"/>
                <w:sz w:val="20"/>
                <w:szCs w:val="20"/>
              </w:rPr>
              <w:t>助开展熟悉演练活动或者</w:t>
            </w:r>
            <w:r>
              <w:rPr>
                <w:rFonts w:ascii="Times New Roman" w:hAnsi="Times New Roman" w:eastAsia="方正仿宋_GBK" w:cs="Times New Roman"/>
                <w:spacing w:val="6"/>
                <w:sz w:val="20"/>
                <w:szCs w:val="20"/>
              </w:rPr>
              <w:t>提供资料</w:t>
            </w:r>
          </w:p>
        </w:tc>
        <w:tc>
          <w:tcPr>
            <w:tcW w:w="1297" w:type="dxa"/>
            <w:vAlign w:val="top"/>
          </w:tcPr>
          <w:p w14:paraId="5CCF62C7">
            <w:pPr>
              <w:spacing w:line="289" w:lineRule="auto"/>
              <w:rPr>
                <w:rFonts w:ascii="Times New Roman" w:hAnsi="Times New Roman" w:eastAsia="方正仿宋_GBK" w:cs="Times New Roman"/>
                <w:sz w:val="20"/>
                <w:szCs w:val="20"/>
              </w:rPr>
            </w:pPr>
          </w:p>
          <w:p w14:paraId="5F199E65">
            <w:pPr>
              <w:spacing w:line="290" w:lineRule="auto"/>
              <w:rPr>
                <w:rFonts w:ascii="Times New Roman" w:hAnsi="Times New Roman" w:eastAsia="方正仿宋_GBK" w:cs="Times New Roman"/>
                <w:sz w:val="20"/>
                <w:szCs w:val="20"/>
              </w:rPr>
            </w:pPr>
          </w:p>
          <w:p w14:paraId="04EA9B45">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5139D945">
            <w:pPr>
              <w:pStyle w:val="6"/>
              <w:spacing w:before="283" w:line="238" w:lineRule="auto"/>
              <w:ind w:left="45" w:right="105" w:hanging="26"/>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《江苏省消防条例》第八十八条 机关、团体、企业、事</w:t>
            </w:r>
            <w:r>
              <w:rPr>
                <w:rFonts w:ascii="Times New Roman" w:hAnsi="Times New Roman" w:eastAsia="方正仿宋_GBK" w:cs="Times New Roman"/>
                <w:spacing w:val="8"/>
                <w:sz w:val="20"/>
                <w:szCs w:val="20"/>
              </w:rPr>
              <w:t>业等单位无</w:t>
            </w:r>
            <w:r>
              <w:rPr>
                <w:rFonts w:ascii="Times New Roman" w:hAnsi="Times New Roman" w:eastAsia="方正仿宋_GBK" w:cs="Times New Roman"/>
                <w:spacing w:val="7"/>
                <w:sz w:val="20"/>
                <w:szCs w:val="20"/>
              </w:rPr>
              <w:t>正当理由拒不配合、协助开展熟悉演练活动或者提供资料的，</w:t>
            </w:r>
            <w:r>
              <w:rPr>
                <w:rFonts w:ascii="Times New Roman" w:hAnsi="Times New Roman" w:eastAsia="方正仿宋_GBK" w:cs="Times New Roman"/>
                <w:spacing w:val="-56"/>
                <w:sz w:val="20"/>
                <w:szCs w:val="20"/>
              </w:rPr>
              <w:t xml:space="preserve"> </w:t>
            </w:r>
            <w:r>
              <w:rPr>
                <w:rFonts w:ascii="Times New Roman" w:hAnsi="Times New Roman" w:eastAsia="方正仿宋_GBK" w:cs="Times New Roman"/>
                <w:spacing w:val="7"/>
                <w:sz w:val="20"/>
                <w:szCs w:val="20"/>
              </w:rPr>
              <w:t>由消</w:t>
            </w:r>
            <w:r>
              <w:rPr>
                <w:rFonts w:ascii="Times New Roman" w:hAnsi="Times New Roman" w:eastAsia="方正仿宋_GBK" w:cs="Times New Roman"/>
                <w:spacing w:val="8"/>
                <w:sz w:val="20"/>
                <w:szCs w:val="20"/>
              </w:rPr>
              <w:t>防救援机构责令限期改正；逾期不改正的，处五百元以上五千元以</w:t>
            </w:r>
            <w:r>
              <w:rPr>
                <w:rFonts w:ascii="Times New Roman" w:hAnsi="Times New Roman" w:eastAsia="方正仿宋_GBK" w:cs="Times New Roman"/>
                <w:spacing w:val="2"/>
                <w:sz w:val="20"/>
                <w:szCs w:val="20"/>
              </w:rPr>
              <w:t>下罚款。</w:t>
            </w:r>
          </w:p>
        </w:tc>
        <w:tc>
          <w:tcPr>
            <w:tcW w:w="2095" w:type="dxa"/>
            <w:vAlign w:val="top"/>
          </w:tcPr>
          <w:p w14:paraId="10AB70C6">
            <w:pPr>
              <w:spacing w:line="289" w:lineRule="auto"/>
              <w:rPr>
                <w:rFonts w:ascii="Times New Roman" w:hAnsi="Times New Roman" w:eastAsia="方正仿宋_GBK" w:cs="Times New Roman"/>
                <w:sz w:val="20"/>
                <w:szCs w:val="20"/>
              </w:rPr>
            </w:pPr>
          </w:p>
          <w:p w14:paraId="7B90468C">
            <w:pPr>
              <w:spacing w:line="290" w:lineRule="auto"/>
              <w:rPr>
                <w:rFonts w:ascii="Times New Roman" w:hAnsi="Times New Roman" w:eastAsia="方正仿宋_GBK" w:cs="Times New Roman"/>
                <w:sz w:val="20"/>
                <w:szCs w:val="20"/>
              </w:rPr>
            </w:pPr>
          </w:p>
          <w:p w14:paraId="50A1CE42">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A149E8B">
            <w:pPr>
              <w:rPr>
                <w:rFonts w:ascii="Times New Roman" w:hAnsi="Times New Roman" w:eastAsia="方正仿宋_GBK" w:cs="Times New Roman"/>
                <w:sz w:val="20"/>
                <w:szCs w:val="20"/>
              </w:rPr>
            </w:pPr>
          </w:p>
        </w:tc>
      </w:tr>
      <w:tr w14:paraId="270CE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38248551">
            <w:pPr>
              <w:spacing w:line="291" w:lineRule="auto"/>
              <w:rPr>
                <w:rFonts w:ascii="Times New Roman" w:hAnsi="Times New Roman" w:eastAsia="方正仿宋_GBK" w:cs="Times New Roman"/>
                <w:sz w:val="20"/>
                <w:szCs w:val="20"/>
              </w:rPr>
            </w:pPr>
          </w:p>
          <w:p w14:paraId="1473CE80">
            <w:pPr>
              <w:spacing w:line="291" w:lineRule="auto"/>
              <w:rPr>
                <w:rFonts w:ascii="Times New Roman" w:hAnsi="Times New Roman" w:eastAsia="方正仿宋_GBK" w:cs="Times New Roman"/>
                <w:sz w:val="20"/>
                <w:szCs w:val="20"/>
              </w:rPr>
            </w:pPr>
          </w:p>
          <w:p w14:paraId="264AEC86">
            <w:pPr>
              <w:pStyle w:val="6"/>
              <w:spacing w:before="62" w:line="275" w:lineRule="exact"/>
              <w:ind w:left="225"/>
              <w:rPr>
                <w:rFonts w:ascii="Times New Roman" w:hAnsi="Times New Roman" w:eastAsia="方正仿宋_GBK" w:cs="Times New Roman"/>
                <w:sz w:val="20"/>
                <w:szCs w:val="20"/>
              </w:rPr>
            </w:pPr>
            <w:r>
              <w:rPr>
                <w:rFonts w:ascii="Times New Roman" w:hAnsi="Times New Roman" w:eastAsia="方正仿宋_GBK" w:cs="Times New Roman"/>
                <w:spacing w:val="-4"/>
                <w:position w:val="2"/>
                <w:sz w:val="20"/>
                <w:szCs w:val="20"/>
              </w:rPr>
              <w:t>69</w:t>
            </w:r>
          </w:p>
        </w:tc>
        <w:tc>
          <w:tcPr>
            <w:tcW w:w="2316" w:type="dxa"/>
            <w:vAlign w:val="top"/>
          </w:tcPr>
          <w:p w14:paraId="2ABE8B2E">
            <w:pPr>
              <w:pStyle w:val="6"/>
              <w:spacing w:before="284" w:line="238" w:lineRule="auto"/>
              <w:ind w:left="35" w:right="86" w:firstLine="7"/>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火灾扑灭后，违反规定擅</w:t>
            </w:r>
            <w:r>
              <w:rPr>
                <w:rFonts w:ascii="Times New Roman" w:hAnsi="Times New Roman" w:eastAsia="方正仿宋_GBK" w:cs="Times New Roman"/>
                <w:spacing w:val="8"/>
                <w:sz w:val="20"/>
                <w:szCs w:val="20"/>
              </w:rPr>
              <w:t>自进入火灾封闭现场或者擅自清理、移动火灾现场</w:t>
            </w:r>
            <w:r>
              <w:rPr>
                <w:rFonts w:ascii="Times New Roman" w:hAnsi="Times New Roman" w:eastAsia="方正仿宋_GBK" w:cs="Times New Roman"/>
                <w:spacing w:val="3"/>
                <w:sz w:val="20"/>
                <w:szCs w:val="20"/>
              </w:rPr>
              <w:t>物品</w:t>
            </w:r>
          </w:p>
        </w:tc>
        <w:tc>
          <w:tcPr>
            <w:tcW w:w="1297" w:type="dxa"/>
            <w:vAlign w:val="top"/>
          </w:tcPr>
          <w:p w14:paraId="5BD58321">
            <w:pPr>
              <w:spacing w:line="291" w:lineRule="auto"/>
              <w:rPr>
                <w:rFonts w:ascii="Times New Roman" w:hAnsi="Times New Roman" w:eastAsia="方正仿宋_GBK" w:cs="Times New Roman"/>
                <w:sz w:val="20"/>
                <w:szCs w:val="20"/>
              </w:rPr>
            </w:pPr>
          </w:p>
          <w:p w14:paraId="11749F94">
            <w:pPr>
              <w:spacing w:line="291" w:lineRule="auto"/>
              <w:rPr>
                <w:rFonts w:ascii="Times New Roman" w:hAnsi="Times New Roman" w:eastAsia="方正仿宋_GBK" w:cs="Times New Roman"/>
                <w:sz w:val="20"/>
                <w:szCs w:val="20"/>
              </w:rPr>
            </w:pPr>
          </w:p>
          <w:p w14:paraId="106CC725">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42A4AF77">
            <w:pPr>
              <w:spacing w:line="341" w:lineRule="auto"/>
              <w:rPr>
                <w:rFonts w:ascii="Times New Roman" w:hAnsi="Times New Roman" w:eastAsia="方正仿宋_GBK" w:cs="Times New Roman"/>
                <w:sz w:val="20"/>
                <w:szCs w:val="20"/>
              </w:rPr>
            </w:pPr>
          </w:p>
          <w:p w14:paraId="3DD4E3F3">
            <w:pPr>
              <w:pStyle w:val="6"/>
              <w:spacing w:before="62" w:line="239" w:lineRule="auto"/>
              <w:ind w:left="47" w:right="106" w:hanging="28"/>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《江苏省消防条例》第八十九条 火灾扑灭后，违反规</w:t>
            </w:r>
            <w:r>
              <w:rPr>
                <w:rFonts w:ascii="Times New Roman" w:hAnsi="Times New Roman" w:eastAsia="方正仿宋_GBK" w:cs="Times New Roman"/>
                <w:spacing w:val="8"/>
                <w:sz w:val="20"/>
                <w:szCs w:val="20"/>
              </w:rPr>
              <w:t>定擅自进入火</w:t>
            </w:r>
            <w:r>
              <w:rPr>
                <w:rFonts w:ascii="Times New Roman" w:hAnsi="Times New Roman" w:eastAsia="方正仿宋_GBK" w:cs="Times New Roman"/>
                <w:spacing w:val="7"/>
                <w:sz w:val="20"/>
                <w:szCs w:val="20"/>
              </w:rPr>
              <w:t>灾封闭现场或者擅自清理、移动火灾现场物品的，</w:t>
            </w:r>
            <w:r>
              <w:rPr>
                <w:rFonts w:ascii="Times New Roman" w:hAnsi="Times New Roman" w:eastAsia="方正仿宋_GBK" w:cs="Times New Roman"/>
                <w:spacing w:val="-56"/>
                <w:sz w:val="20"/>
                <w:szCs w:val="20"/>
              </w:rPr>
              <w:t xml:space="preserve"> </w:t>
            </w:r>
            <w:r>
              <w:rPr>
                <w:rFonts w:ascii="Times New Roman" w:hAnsi="Times New Roman" w:eastAsia="方正仿宋_GBK" w:cs="Times New Roman"/>
                <w:spacing w:val="7"/>
                <w:sz w:val="20"/>
                <w:szCs w:val="20"/>
              </w:rPr>
              <w:t>由消防救援机构</w:t>
            </w:r>
            <w:r>
              <w:rPr>
                <w:rFonts w:ascii="Times New Roman" w:hAnsi="Times New Roman" w:eastAsia="方正仿宋_GBK" w:cs="Times New Roman"/>
                <w:spacing w:val="8"/>
                <w:sz w:val="20"/>
                <w:szCs w:val="20"/>
              </w:rPr>
              <w:t>责令停止违法行为，处警告或者五百元以上一千元以下罚款。</w:t>
            </w:r>
          </w:p>
        </w:tc>
        <w:tc>
          <w:tcPr>
            <w:tcW w:w="2095" w:type="dxa"/>
            <w:vAlign w:val="top"/>
          </w:tcPr>
          <w:p w14:paraId="4824271D">
            <w:pPr>
              <w:spacing w:line="291" w:lineRule="auto"/>
              <w:rPr>
                <w:rFonts w:ascii="Times New Roman" w:hAnsi="Times New Roman" w:eastAsia="方正仿宋_GBK" w:cs="Times New Roman"/>
                <w:sz w:val="20"/>
                <w:szCs w:val="20"/>
              </w:rPr>
            </w:pPr>
          </w:p>
          <w:p w14:paraId="77A401AA">
            <w:pPr>
              <w:spacing w:line="291" w:lineRule="auto"/>
              <w:rPr>
                <w:rFonts w:ascii="Times New Roman" w:hAnsi="Times New Roman" w:eastAsia="方正仿宋_GBK" w:cs="Times New Roman"/>
                <w:sz w:val="20"/>
                <w:szCs w:val="20"/>
              </w:rPr>
            </w:pPr>
          </w:p>
          <w:p w14:paraId="19199459">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5CC81D5">
            <w:pPr>
              <w:rPr>
                <w:rFonts w:ascii="Times New Roman" w:hAnsi="Times New Roman" w:eastAsia="方正仿宋_GBK" w:cs="Times New Roman"/>
                <w:sz w:val="20"/>
                <w:szCs w:val="20"/>
              </w:rPr>
            </w:pPr>
          </w:p>
        </w:tc>
      </w:tr>
    </w:tbl>
    <w:p w14:paraId="65F9409C">
      <w:pPr>
        <w:pStyle w:val="2"/>
        <w:rPr>
          <w:rFonts w:ascii="Times New Roman" w:hAnsi="Times New Roman" w:eastAsia="方正仿宋_GBK" w:cs="Times New Roman"/>
          <w:sz w:val="20"/>
          <w:szCs w:val="20"/>
        </w:rPr>
      </w:pPr>
    </w:p>
    <w:p w14:paraId="3A32DA13">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500D6327">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0C981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5" w:hRule="atLeast"/>
        </w:trPr>
        <w:tc>
          <w:tcPr>
            <w:tcW w:w="630" w:type="dxa"/>
            <w:vAlign w:val="top"/>
          </w:tcPr>
          <w:p w14:paraId="329040D3">
            <w:pPr>
              <w:spacing w:line="289" w:lineRule="auto"/>
              <w:rPr>
                <w:rFonts w:ascii="Times New Roman" w:hAnsi="Times New Roman" w:eastAsia="方正仿宋_GBK" w:cs="Times New Roman"/>
                <w:sz w:val="20"/>
                <w:szCs w:val="20"/>
              </w:rPr>
            </w:pPr>
          </w:p>
          <w:p w14:paraId="788B27BC">
            <w:pPr>
              <w:spacing w:line="290" w:lineRule="auto"/>
              <w:rPr>
                <w:rFonts w:ascii="Times New Roman" w:hAnsi="Times New Roman" w:eastAsia="方正仿宋_GBK" w:cs="Times New Roman"/>
                <w:sz w:val="20"/>
                <w:szCs w:val="20"/>
              </w:rPr>
            </w:pPr>
          </w:p>
          <w:p w14:paraId="69DC855D">
            <w:pPr>
              <w:pStyle w:val="6"/>
              <w:spacing w:before="62" w:line="275" w:lineRule="exact"/>
              <w:ind w:left="222"/>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70</w:t>
            </w:r>
          </w:p>
        </w:tc>
        <w:tc>
          <w:tcPr>
            <w:tcW w:w="2316" w:type="dxa"/>
            <w:vAlign w:val="top"/>
          </w:tcPr>
          <w:p w14:paraId="1C7E6592">
            <w:pPr>
              <w:pStyle w:val="6"/>
              <w:spacing w:before="4" w:line="237" w:lineRule="auto"/>
              <w:ind w:left="69" w:right="53" w:firstLine="8"/>
              <w:jc w:val="both"/>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消防安全统一管理人不具有维护保养检测能力，且</w:t>
            </w:r>
            <w:r>
              <w:rPr>
                <w:rFonts w:ascii="Times New Roman" w:hAnsi="Times New Roman" w:eastAsia="方正仿宋_GBK" w:cs="Times New Roman"/>
                <w:spacing w:val="8"/>
                <w:sz w:val="20"/>
                <w:szCs w:val="20"/>
              </w:rPr>
              <w:t>未依法委托符合从业条件的消防技术服务机构或者具有相应资质的消防设施施工单位开展维护保养和</w:t>
            </w:r>
          </w:p>
        </w:tc>
        <w:tc>
          <w:tcPr>
            <w:tcW w:w="1297" w:type="dxa"/>
            <w:vAlign w:val="top"/>
          </w:tcPr>
          <w:p w14:paraId="54F36AEC">
            <w:pPr>
              <w:spacing w:line="289" w:lineRule="auto"/>
              <w:rPr>
                <w:rFonts w:ascii="Times New Roman" w:hAnsi="Times New Roman" w:eastAsia="方正仿宋_GBK" w:cs="Times New Roman"/>
                <w:sz w:val="20"/>
                <w:szCs w:val="20"/>
              </w:rPr>
            </w:pPr>
          </w:p>
          <w:p w14:paraId="126E2B1E">
            <w:pPr>
              <w:spacing w:line="290" w:lineRule="auto"/>
              <w:rPr>
                <w:rFonts w:ascii="Times New Roman" w:hAnsi="Times New Roman" w:eastAsia="方正仿宋_GBK" w:cs="Times New Roman"/>
                <w:sz w:val="20"/>
                <w:szCs w:val="20"/>
              </w:rPr>
            </w:pPr>
          </w:p>
          <w:p w14:paraId="6F2E744D">
            <w:pPr>
              <w:pStyle w:val="6"/>
              <w:spacing w:before="62" w:line="254" w:lineRule="exact"/>
              <w:ind w:left="262"/>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16E1E0F">
            <w:pPr>
              <w:pStyle w:val="6"/>
              <w:spacing w:before="40" w:line="235" w:lineRule="auto"/>
              <w:ind w:left="19"/>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《常州市居民住宅区消防安全条例》（2026年11月01</w:t>
            </w:r>
            <w:r>
              <w:rPr>
                <w:rFonts w:ascii="Times New Roman" w:hAnsi="Times New Roman" w:eastAsia="方正仿宋_GBK" w:cs="Times New Roman"/>
                <w:spacing w:val="-19"/>
                <w:sz w:val="20"/>
                <w:szCs w:val="20"/>
              </w:rPr>
              <w:t xml:space="preserve"> </w:t>
            </w:r>
            <w:r>
              <w:rPr>
                <w:rFonts w:ascii="Times New Roman" w:hAnsi="Times New Roman" w:eastAsia="方正仿宋_GBK" w:cs="Times New Roman"/>
                <w:spacing w:val="5"/>
                <w:sz w:val="20"/>
                <w:szCs w:val="20"/>
              </w:rPr>
              <w:t>日施行）</w:t>
            </w:r>
          </w:p>
          <w:p w14:paraId="4E40C65B">
            <w:pPr>
              <w:pStyle w:val="6"/>
              <w:spacing w:before="3" w:line="237" w:lineRule="auto"/>
              <w:ind w:left="42" w:right="106" w:firstLine="7"/>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第四十四条 违反本条例第十九条第一款规定，消防</w:t>
            </w:r>
            <w:r>
              <w:rPr>
                <w:rFonts w:ascii="Times New Roman" w:hAnsi="Times New Roman" w:eastAsia="方正仿宋_GBK" w:cs="Times New Roman"/>
                <w:spacing w:val="7"/>
                <w:sz w:val="20"/>
                <w:szCs w:val="20"/>
              </w:rPr>
              <w:t>安全统一管理人</w:t>
            </w:r>
            <w:r>
              <w:rPr>
                <w:rFonts w:ascii="Times New Roman" w:hAnsi="Times New Roman" w:eastAsia="方正仿宋_GBK" w:cs="Times New Roman"/>
                <w:spacing w:val="8"/>
                <w:sz w:val="20"/>
                <w:szCs w:val="20"/>
              </w:rPr>
              <w:t>不具有维护保养检测能力，且未依法委托符合从业条件的消防技术服务机构或者具有相应资质的消防设施施工单位开展维护保养和检</w:t>
            </w:r>
            <w:r>
              <w:rPr>
                <w:rFonts w:ascii="Times New Roman" w:hAnsi="Times New Roman" w:eastAsia="方正仿宋_GBK" w:cs="Times New Roman"/>
                <w:spacing w:val="7"/>
                <w:sz w:val="20"/>
                <w:szCs w:val="20"/>
              </w:rPr>
              <w:t>测的，</w:t>
            </w:r>
            <w:r>
              <w:rPr>
                <w:rFonts w:ascii="Times New Roman" w:hAnsi="Times New Roman" w:eastAsia="方正仿宋_GBK" w:cs="Times New Roman"/>
                <w:spacing w:val="-51"/>
                <w:sz w:val="20"/>
                <w:szCs w:val="20"/>
              </w:rPr>
              <w:t xml:space="preserve"> </w:t>
            </w:r>
            <w:r>
              <w:rPr>
                <w:rFonts w:ascii="Times New Roman" w:hAnsi="Times New Roman" w:eastAsia="方正仿宋_GBK" w:cs="Times New Roman"/>
                <w:spacing w:val="7"/>
                <w:sz w:val="20"/>
                <w:szCs w:val="20"/>
              </w:rPr>
              <w:t>由消防救援部门责令限期改正，可以处一千元以上五千元以</w:t>
            </w:r>
            <w:r>
              <w:rPr>
                <w:rFonts w:ascii="Times New Roman" w:hAnsi="Times New Roman" w:eastAsia="方正仿宋_GBK" w:cs="Times New Roman"/>
                <w:spacing w:val="3"/>
                <w:sz w:val="20"/>
                <w:szCs w:val="20"/>
              </w:rPr>
              <w:t>下罚款。</w:t>
            </w:r>
          </w:p>
        </w:tc>
        <w:tc>
          <w:tcPr>
            <w:tcW w:w="2095" w:type="dxa"/>
            <w:vAlign w:val="top"/>
          </w:tcPr>
          <w:p w14:paraId="42DF937E">
            <w:pPr>
              <w:spacing w:line="289" w:lineRule="auto"/>
              <w:rPr>
                <w:rFonts w:ascii="Times New Roman" w:hAnsi="Times New Roman" w:eastAsia="方正仿宋_GBK" w:cs="Times New Roman"/>
                <w:sz w:val="20"/>
                <w:szCs w:val="20"/>
              </w:rPr>
            </w:pPr>
          </w:p>
          <w:p w14:paraId="2B40B03C">
            <w:pPr>
              <w:spacing w:line="290" w:lineRule="auto"/>
              <w:rPr>
                <w:rFonts w:ascii="Times New Roman" w:hAnsi="Times New Roman" w:eastAsia="方正仿宋_GBK" w:cs="Times New Roman"/>
                <w:sz w:val="20"/>
                <w:szCs w:val="20"/>
              </w:rPr>
            </w:pPr>
          </w:p>
          <w:p w14:paraId="0A494079">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6EB5FE9">
            <w:pPr>
              <w:rPr>
                <w:rFonts w:ascii="Times New Roman" w:hAnsi="Times New Roman" w:eastAsia="方正仿宋_GBK" w:cs="Times New Roman"/>
                <w:sz w:val="20"/>
                <w:szCs w:val="20"/>
              </w:rPr>
            </w:pPr>
          </w:p>
        </w:tc>
      </w:tr>
      <w:tr w14:paraId="68852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Align w:val="top"/>
          </w:tcPr>
          <w:p w14:paraId="3886A53C">
            <w:pPr>
              <w:spacing w:line="286" w:lineRule="auto"/>
              <w:rPr>
                <w:rFonts w:ascii="Times New Roman" w:hAnsi="Times New Roman" w:eastAsia="方正仿宋_GBK" w:cs="Times New Roman"/>
                <w:sz w:val="20"/>
                <w:szCs w:val="20"/>
              </w:rPr>
            </w:pPr>
          </w:p>
          <w:p w14:paraId="4AC131B5">
            <w:pPr>
              <w:spacing w:line="287" w:lineRule="auto"/>
              <w:rPr>
                <w:rFonts w:ascii="Times New Roman" w:hAnsi="Times New Roman" w:eastAsia="方正仿宋_GBK" w:cs="Times New Roman"/>
                <w:sz w:val="20"/>
                <w:szCs w:val="20"/>
              </w:rPr>
            </w:pPr>
          </w:p>
          <w:p w14:paraId="0570C349">
            <w:pPr>
              <w:pStyle w:val="6"/>
              <w:spacing w:before="62" w:line="275" w:lineRule="exact"/>
              <w:ind w:left="222"/>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71</w:t>
            </w:r>
          </w:p>
        </w:tc>
        <w:tc>
          <w:tcPr>
            <w:tcW w:w="2316" w:type="dxa"/>
            <w:vAlign w:val="top"/>
          </w:tcPr>
          <w:p w14:paraId="3E013A0B">
            <w:pPr>
              <w:pStyle w:val="6"/>
              <w:spacing w:before="153" w:line="238" w:lineRule="auto"/>
              <w:ind w:left="35" w:right="85" w:firstLine="8"/>
              <w:rPr>
                <w:rFonts w:ascii="Times New Roman" w:hAnsi="Times New Roman" w:eastAsia="方正仿宋_GBK" w:cs="Times New Roman"/>
                <w:sz w:val="20"/>
                <w:szCs w:val="20"/>
              </w:rPr>
            </w:pPr>
            <w:r>
              <w:rPr>
                <w:rFonts w:ascii="Times New Roman" w:hAnsi="Times New Roman" w:eastAsia="方正仿宋_GBK" w:cs="Times New Roman"/>
                <w:sz w:val="20"/>
                <w:szCs w:val="20"/>
              </w:rPr>
              <w:pict>
                <v:shape id="_x0000_s1026" o:spid="_x0000_s1026" o:spt="202" type="#_x0000_t202" style="position:absolute;left:0pt;margin-left:47.75pt;margin-top:-3.95pt;height:13.4pt;width:21.4pt;mso-position-horizontal-relative:page;mso-position-vertical-relative:page;z-index:251659264;mso-width-relative:page;mso-height-relative:page;" filled="f" stroked="f" coordsize="21600,21600">
                  <v:path/>
                  <v:fill on="f" focussize="0,0"/>
                  <v:stroke on="f"/>
                  <v:imagedata o:title=""/>
                  <o:lock v:ext="edit" aspectratio="f"/>
                  <v:textbox inset="0mm,0mm,0mm,0mm">
                    <w:txbxContent>
                      <w:p w14:paraId="6006C03B">
                        <w:pPr>
                          <w:pStyle w:val="6"/>
                          <w:spacing w:before="19" w:line="222" w:lineRule="auto"/>
                          <w:ind w:left="20"/>
                        </w:pPr>
                        <w:r>
                          <w:rPr>
                            <w:spacing w:val="3"/>
                          </w:rPr>
                          <w:t>检测</w:t>
                        </w:r>
                      </w:p>
                    </w:txbxContent>
                  </v:textbox>
                </v:shape>
              </w:pict>
            </w:r>
            <w:r>
              <w:rPr>
                <w:rFonts w:ascii="Times New Roman" w:hAnsi="Times New Roman" w:eastAsia="方正仿宋_GBK" w:cs="Times New Roman"/>
                <w:spacing w:val="7"/>
                <w:sz w:val="20"/>
                <w:szCs w:val="20"/>
              </w:rPr>
              <w:t>消防技术服务机构、消防</w:t>
            </w:r>
            <w:r>
              <w:rPr>
                <w:rFonts w:ascii="Times New Roman" w:hAnsi="Times New Roman" w:eastAsia="方正仿宋_GBK" w:cs="Times New Roman"/>
                <w:spacing w:val="8"/>
                <w:sz w:val="20"/>
                <w:szCs w:val="20"/>
              </w:rPr>
              <w:t>审验技术服务机构、消防安全统一管理人未按照规定向市居民住宅区消防管理服务平台上传有关信息</w:t>
            </w:r>
          </w:p>
        </w:tc>
        <w:tc>
          <w:tcPr>
            <w:tcW w:w="1297" w:type="dxa"/>
            <w:vAlign w:val="top"/>
          </w:tcPr>
          <w:p w14:paraId="0457E7FA">
            <w:pPr>
              <w:spacing w:line="286" w:lineRule="auto"/>
              <w:rPr>
                <w:rFonts w:ascii="Times New Roman" w:hAnsi="Times New Roman" w:eastAsia="方正仿宋_GBK" w:cs="Times New Roman"/>
                <w:sz w:val="20"/>
                <w:szCs w:val="20"/>
              </w:rPr>
            </w:pPr>
          </w:p>
          <w:p w14:paraId="68F42DA3">
            <w:pPr>
              <w:spacing w:line="287" w:lineRule="auto"/>
              <w:rPr>
                <w:rFonts w:ascii="Times New Roman" w:hAnsi="Times New Roman" w:eastAsia="方正仿宋_GBK" w:cs="Times New Roman"/>
                <w:sz w:val="20"/>
                <w:szCs w:val="20"/>
              </w:rPr>
            </w:pPr>
          </w:p>
          <w:p w14:paraId="0D72CCDA">
            <w:pPr>
              <w:pStyle w:val="6"/>
              <w:spacing w:before="62" w:line="254" w:lineRule="exact"/>
              <w:ind w:left="262"/>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行政处罚</w:t>
            </w:r>
          </w:p>
        </w:tc>
        <w:tc>
          <w:tcPr>
            <w:tcW w:w="6011" w:type="dxa"/>
            <w:vAlign w:val="top"/>
          </w:tcPr>
          <w:p w14:paraId="3F89DB36">
            <w:pPr>
              <w:pStyle w:val="6"/>
              <w:spacing w:before="34" w:line="235" w:lineRule="auto"/>
              <w:ind w:left="19"/>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《常州市居民住宅区消防安全条例》（2026年11月01</w:t>
            </w:r>
            <w:r>
              <w:rPr>
                <w:rFonts w:ascii="Times New Roman" w:hAnsi="Times New Roman" w:eastAsia="方正仿宋_GBK" w:cs="Times New Roman"/>
                <w:spacing w:val="-19"/>
                <w:sz w:val="20"/>
                <w:szCs w:val="20"/>
              </w:rPr>
              <w:t xml:space="preserve"> </w:t>
            </w:r>
            <w:r>
              <w:rPr>
                <w:rFonts w:ascii="Times New Roman" w:hAnsi="Times New Roman" w:eastAsia="方正仿宋_GBK" w:cs="Times New Roman"/>
                <w:spacing w:val="5"/>
                <w:sz w:val="20"/>
                <w:szCs w:val="20"/>
              </w:rPr>
              <w:t>日施行）</w:t>
            </w:r>
          </w:p>
          <w:p w14:paraId="680C55C0">
            <w:pPr>
              <w:pStyle w:val="6"/>
              <w:spacing w:line="237" w:lineRule="auto"/>
              <w:ind w:left="41" w:right="194" w:firstLine="8"/>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第四十五条 违反本条例第三十五条第一款、第</w:t>
            </w:r>
            <w:r>
              <w:rPr>
                <w:rFonts w:ascii="Times New Roman" w:hAnsi="Times New Roman" w:eastAsia="方正仿宋_GBK" w:cs="Times New Roman"/>
                <w:spacing w:val="7"/>
                <w:sz w:val="20"/>
                <w:szCs w:val="20"/>
              </w:rPr>
              <w:t>三十九条第二款规</w:t>
            </w:r>
            <w:r>
              <w:rPr>
                <w:rFonts w:ascii="Times New Roman" w:hAnsi="Times New Roman" w:eastAsia="方正仿宋_GBK" w:cs="Times New Roman"/>
                <w:spacing w:val="8"/>
                <w:sz w:val="20"/>
                <w:szCs w:val="20"/>
              </w:rPr>
              <w:t>定，消防技术服务机构、消防审验技术服务机构、消防安全统一管理人未按照规定向市居民住宅区消防管理服务平台上传有关信息</w:t>
            </w:r>
            <w:r>
              <w:rPr>
                <w:rFonts w:ascii="Times New Roman" w:hAnsi="Times New Roman" w:eastAsia="方正仿宋_GBK" w:cs="Times New Roman"/>
                <w:spacing w:val="5"/>
                <w:sz w:val="20"/>
                <w:szCs w:val="20"/>
              </w:rPr>
              <w:t xml:space="preserve"> </w:t>
            </w:r>
            <w:r>
              <w:rPr>
                <w:rFonts w:ascii="Times New Roman" w:hAnsi="Times New Roman" w:eastAsia="方正仿宋_GBK" w:cs="Times New Roman"/>
                <w:spacing w:val="7"/>
                <w:sz w:val="20"/>
                <w:szCs w:val="20"/>
              </w:rPr>
              <w:t>的，</w:t>
            </w:r>
            <w:r>
              <w:rPr>
                <w:rFonts w:ascii="Times New Roman" w:hAnsi="Times New Roman" w:eastAsia="方正仿宋_GBK" w:cs="Times New Roman"/>
                <w:spacing w:val="-49"/>
                <w:sz w:val="20"/>
                <w:szCs w:val="20"/>
              </w:rPr>
              <w:t xml:space="preserve"> </w:t>
            </w:r>
            <w:r>
              <w:rPr>
                <w:rFonts w:ascii="Times New Roman" w:hAnsi="Times New Roman" w:eastAsia="方正仿宋_GBK" w:cs="Times New Roman"/>
                <w:spacing w:val="7"/>
                <w:sz w:val="20"/>
                <w:szCs w:val="20"/>
              </w:rPr>
              <w:t>由消防救援、住房城乡建设部门按照各自职权责令限期改正，</w:t>
            </w:r>
            <w:r>
              <w:rPr>
                <w:rFonts w:ascii="Times New Roman" w:hAnsi="Times New Roman" w:eastAsia="方正仿宋_GBK" w:cs="Times New Roman"/>
                <w:spacing w:val="6"/>
                <w:sz w:val="20"/>
                <w:szCs w:val="20"/>
              </w:rPr>
              <w:t>可以通报批评。</w:t>
            </w:r>
          </w:p>
        </w:tc>
        <w:tc>
          <w:tcPr>
            <w:tcW w:w="2095" w:type="dxa"/>
            <w:vAlign w:val="top"/>
          </w:tcPr>
          <w:p w14:paraId="536C6352">
            <w:pPr>
              <w:spacing w:line="286" w:lineRule="auto"/>
              <w:rPr>
                <w:rFonts w:ascii="Times New Roman" w:hAnsi="Times New Roman" w:eastAsia="方正仿宋_GBK" w:cs="Times New Roman"/>
                <w:sz w:val="20"/>
                <w:szCs w:val="20"/>
              </w:rPr>
            </w:pPr>
          </w:p>
          <w:p w14:paraId="03D93CF4">
            <w:pPr>
              <w:spacing w:line="287" w:lineRule="auto"/>
              <w:rPr>
                <w:rFonts w:ascii="Times New Roman" w:hAnsi="Times New Roman" w:eastAsia="方正仿宋_GBK" w:cs="Times New Roman"/>
                <w:sz w:val="20"/>
                <w:szCs w:val="20"/>
              </w:rPr>
            </w:pPr>
          </w:p>
          <w:p w14:paraId="560E2D18">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228B5984">
            <w:pPr>
              <w:rPr>
                <w:rFonts w:ascii="Times New Roman" w:hAnsi="Times New Roman" w:eastAsia="方正仿宋_GBK" w:cs="Times New Roman"/>
                <w:sz w:val="20"/>
                <w:szCs w:val="20"/>
              </w:rPr>
            </w:pPr>
          </w:p>
        </w:tc>
      </w:tr>
      <w:tr w14:paraId="5ECA1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Merge w:val="restart"/>
            <w:tcBorders>
              <w:bottom w:val="nil"/>
            </w:tcBorders>
            <w:vAlign w:val="top"/>
          </w:tcPr>
          <w:p w14:paraId="49738AE2">
            <w:pPr>
              <w:spacing w:line="266" w:lineRule="auto"/>
              <w:rPr>
                <w:rFonts w:ascii="Times New Roman" w:hAnsi="Times New Roman" w:eastAsia="方正仿宋_GBK" w:cs="Times New Roman"/>
                <w:sz w:val="20"/>
                <w:szCs w:val="20"/>
              </w:rPr>
            </w:pPr>
          </w:p>
          <w:p w14:paraId="6FA0B14F">
            <w:pPr>
              <w:spacing w:line="267" w:lineRule="auto"/>
              <w:rPr>
                <w:rFonts w:ascii="Times New Roman" w:hAnsi="Times New Roman" w:eastAsia="方正仿宋_GBK" w:cs="Times New Roman"/>
                <w:sz w:val="20"/>
                <w:szCs w:val="20"/>
              </w:rPr>
            </w:pPr>
          </w:p>
          <w:p w14:paraId="4C687122">
            <w:pPr>
              <w:spacing w:line="267" w:lineRule="auto"/>
              <w:rPr>
                <w:rFonts w:ascii="Times New Roman" w:hAnsi="Times New Roman" w:eastAsia="方正仿宋_GBK" w:cs="Times New Roman"/>
                <w:sz w:val="20"/>
                <w:szCs w:val="20"/>
              </w:rPr>
            </w:pPr>
          </w:p>
          <w:p w14:paraId="715F849B">
            <w:pPr>
              <w:spacing w:line="267" w:lineRule="auto"/>
              <w:rPr>
                <w:rFonts w:ascii="Times New Roman" w:hAnsi="Times New Roman" w:eastAsia="方正仿宋_GBK" w:cs="Times New Roman"/>
                <w:sz w:val="20"/>
                <w:szCs w:val="20"/>
              </w:rPr>
            </w:pPr>
          </w:p>
          <w:p w14:paraId="59FE5419">
            <w:pPr>
              <w:spacing w:line="267" w:lineRule="auto"/>
              <w:rPr>
                <w:rFonts w:ascii="Times New Roman" w:hAnsi="Times New Roman" w:eastAsia="方正仿宋_GBK" w:cs="Times New Roman"/>
                <w:sz w:val="20"/>
                <w:szCs w:val="20"/>
              </w:rPr>
            </w:pPr>
          </w:p>
          <w:p w14:paraId="10242734">
            <w:pPr>
              <w:pStyle w:val="6"/>
              <w:spacing w:before="62" w:line="275" w:lineRule="exact"/>
              <w:ind w:left="222"/>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72</w:t>
            </w:r>
          </w:p>
        </w:tc>
        <w:tc>
          <w:tcPr>
            <w:tcW w:w="2316" w:type="dxa"/>
            <w:vMerge w:val="restart"/>
            <w:tcBorders>
              <w:bottom w:val="nil"/>
            </w:tcBorders>
            <w:vAlign w:val="top"/>
          </w:tcPr>
          <w:p w14:paraId="57B302C5">
            <w:pPr>
              <w:spacing w:line="273" w:lineRule="auto"/>
              <w:rPr>
                <w:rFonts w:ascii="Times New Roman" w:hAnsi="Times New Roman" w:eastAsia="方正仿宋_GBK" w:cs="Times New Roman"/>
                <w:sz w:val="20"/>
                <w:szCs w:val="20"/>
              </w:rPr>
            </w:pPr>
          </w:p>
          <w:p w14:paraId="04A9D7A4">
            <w:pPr>
              <w:spacing w:line="273" w:lineRule="auto"/>
              <w:rPr>
                <w:rFonts w:ascii="Times New Roman" w:hAnsi="Times New Roman" w:eastAsia="方正仿宋_GBK" w:cs="Times New Roman"/>
                <w:sz w:val="20"/>
                <w:szCs w:val="20"/>
              </w:rPr>
            </w:pPr>
          </w:p>
          <w:p w14:paraId="22B92FAD">
            <w:pPr>
              <w:spacing w:line="273" w:lineRule="auto"/>
              <w:rPr>
                <w:rFonts w:ascii="Times New Roman" w:hAnsi="Times New Roman" w:eastAsia="方正仿宋_GBK" w:cs="Times New Roman"/>
                <w:sz w:val="20"/>
                <w:szCs w:val="20"/>
              </w:rPr>
            </w:pPr>
          </w:p>
          <w:p w14:paraId="06931E60">
            <w:pPr>
              <w:spacing w:line="274" w:lineRule="auto"/>
              <w:rPr>
                <w:rFonts w:ascii="Times New Roman" w:hAnsi="Times New Roman" w:eastAsia="方正仿宋_GBK" w:cs="Times New Roman"/>
                <w:sz w:val="20"/>
                <w:szCs w:val="20"/>
              </w:rPr>
            </w:pPr>
          </w:p>
          <w:p w14:paraId="7DE2CC58">
            <w:pPr>
              <w:pStyle w:val="6"/>
              <w:spacing w:before="62" w:line="239" w:lineRule="auto"/>
              <w:ind w:left="38" w:right="85" w:hanging="2"/>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公众聚集场所投入使用、</w:t>
            </w:r>
            <w:r>
              <w:rPr>
                <w:rFonts w:ascii="Times New Roman" w:hAnsi="Times New Roman" w:eastAsia="方正仿宋_GBK" w:cs="Times New Roman"/>
                <w:spacing w:val="7"/>
                <w:sz w:val="20"/>
                <w:szCs w:val="20"/>
              </w:rPr>
              <w:t>营业前消防安全检查（承</w:t>
            </w:r>
            <w:r>
              <w:rPr>
                <w:rFonts w:ascii="Times New Roman" w:hAnsi="Times New Roman" w:eastAsia="方正仿宋_GBK" w:cs="Times New Roman"/>
                <w:spacing w:val="5"/>
                <w:sz w:val="20"/>
                <w:szCs w:val="20"/>
              </w:rPr>
              <w:t>诺制）</w:t>
            </w:r>
          </w:p>
        </w:tc>
        <w:tc>
          <w:tcPr>
            <w:tcW w:w="1297" w:type="dxa"/>
            <w:vMerge w:val="restart"/>
            <w:tcBorders>
              <w:bottom w:val="nil"/>
            </w:tcBorders>
            <w:vAlign w:val="top"/>
          </w:tcPr>
          <w:p w14:paraId="16469262">
            <w:pPr>
              <w:spacing w:line="266" w:lineRule="auto"/>
              <w:rPr>
                <w:rFonts w:ascii="Times New Roman" w:hAnsi="Times New Roman" w:eastAsia="方正仿宋_GBK" w:cs="Times New Roman"/>
                <w:sz w:val="20"/>
                <w:szCs w:val="20"/>
              </w:rPr>
            </w:pPr>
          </w:p>
          <w:p w14:paraId="71E555A2">
            <w:pPr>
              <w:spacing w:line="267" w:lineRule="auto"/>
              <w:rPr>
                <w:rFonts w:ascii="Times New Roman" w:hAnsi="Times New Roman" w:eastAsia="方正仿宋_GBK" w:cs="Times New Roman"/>
                <w:sz w:val="20"/>
                <w:szCs w:val="20"/>
              </w:rPr>
            </w:pPr>
          </w:p>
          <w:p w14:paraId="58410157">
            <w:pPr>
              <w:spacing w:line="267" w:lineRule="auto"/>
              <w:rPr>
                <w:rFonts w:ascii="Times New Roman" w:hAnsi="Times New Roman" w:eastAsia="方正仿宋_GBK" w:cs="Times New Roman"/>
                <w:sz w:val="20"/>
                <w:szCs w:val="20"/>
              </w:rPr>
            </w:pPr>
          </w:p>
          <w:p w14:paraId="701A0D6B">
            <w:pPr>
              <w:spacing w:line="267" w:lineRule="auto"/>
              <w:rPr>
                <w:rFonts w:ascii="Times New Roman" w:hAnsi="Times New Roman" w:eastAsia="方正仿宋_GBK" w:cs="Times New Roman"/>
                <w:sz w:val="20"/>
                <w:szCs w:val="20"/>
              </w:rPr>
            </w:pPr>
          </w:p>
          <w:p w14:paraId="2961B876">
            <w:pPr>
              <w:spacing w:line="267" w:lineRule="auto"/>
              <w:rPr>
                <w:rFonts w:ascii="Times New Roman" w:hAnsi="Times New Roman" w:eastAsia="方正仿宋_GBK" w:cs="Times New Roman"/>
                <w:sz w:val="20"/>
                <w:szCs w:val="20"/>
              </w:rPr>
            </w:pPr>
          </w:p>
          <w:p w14:paraId="5D7A0DE0">
            <w:pPr>
              <w:pStyle w:val="6"/>
              <w:spacing w:before="62" w:line="255"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行政许可</w:t>
            </w:r>
          </w:p>
        </w:tc>
        <w:tc>
          <w:tcPr>
            <w:tcW w:w="6011" w:type="dxa"/>
            <w:vAlign w:val="top"/>
          </w:tcPr>
          <w:p w14:paraId="275A55F4">
            <w:pPr>
              <w:pStyle w:val="6"/>
              <w:spacing w:before="155" w:line="238" w:lineRule="auto"/>
              <w:ind w:left="44" w:right="10" w:hanging="25"/>
              <w:jc w:val="both"/>
              <w:rPr>
                <w:rFonts w:ascii="Times New Roman" w:hAnsi="Times New Roman" w:eastAsia="方正仿宋_GBK" w:cs="Times New Roman"/>
                <w:sz w:val="20"/>
                <w:szCs w:val="20"/>
              </w:rPr>
            </w:pPr>
            <w:r>
              <w:rPr>
                <w:rFonts w:ascii="Times New Roman" w:hAnsi="Times New Roman" w:eastAsia="方正仿宋_GBK" w:cs="Times New Roman"/>
                <w:spacing w:val="12"/>
                <w:sz w:val="20"/>
                <w:szCs w:val="20"/>
              </w:rPr>
              <w:t>《中华人民共和国消防法》第十五条 公众聚集场所在投入使用、营</w:t>
            </w:r>
            <w:r>
              <w:rPr>
                <w:rFonts w:ascii="Times New Roman" w:hAnsi="Times New Roman" w:eastAsia="方正仿宋_GBK" w:cs="Times New Roman"/>
                <w:spacing w:val="15"/>
                <w:sz w:val="20"/>
                <w:szCs w:val="20"/>
              </w:rPr>
              <w:t>业前消防安全检查实行告知承诺制。公众聚集场所</w:t>
            </w:r>
            <w:r>
              <w:rPr>
                <w:rFonts w:ascii="Times New Roman" w:hAnsi="Times New Roman" w:eastAsia="方正仿宋_GBK" w:cs="Times New Roman"/>
                <w:spacing w:val="14"/>
                <w:sz w:val="20"/>
                <w:szCs w:val="20"/>
              </w:rPr>
              <w:t>在投入使用、营</w:t>
            </w:r>
            <w:r>
              <w:rPr>
                <w:rFonts w:ascii="Times New Roman" w:hAnsi="Times New Roman" w:eastAsia="方正仿宋_GBK" w:cs="Times New Roman"/>
                <w:spacing w:val="13"/>
                <w:sz w:val="20"/>
                <w:szCs w:val="20"/>
              </w:rPr>
              <w:t>业前</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13"/>
                <w:sz w:val="20"/>
                <w:szCs w:val="20"/>
              </w:rPr>
              <w:t>，建设单位或者使用单位应当向场所所在地的县级以上地方人民政府消防救援机构申请消防安全检查</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13"/>
                <w:sz w:val="20"/>
                <w:szCs w:val="20"/>
              </w:rPr>
              <w:t>，作出场所符合消防技术标</w:t>
            </w:r>
            <w:r>
              <w:rPr>
                <w:rFonts w:ascii="Times New Roman" w:hAnsi="Times New Roman" w:eastAsia="方正仿宋_GBK" w:cs="Times New Roman"/>
                <w:spacing w:val="8"/>
                <w:sz w:val="20"/>
                <w:szCs w:val="20"/>
              </w:rPr>
              <w:t>准和管理规定的承诺，并对其承诺和材料的真实性负责。</w:t>
            </w:r>
          </w:p>
        </w:tc>
        <w:tc>
          <w:tcPr>
            <w:tcW w:w="2095" w:type="dxa"/>
            <w:vMerge w:val="restart"/>
            <w:tcBorders>
              <w:bottom w:val="nil"/>
            </w:tcBorders>
            <w:vAlign w:val="top"/>
          </w:tcPr>
          <w:p w14:paraId="524533BC">
            <w:pPr>
              <w:spacing w:line="266" w:lineRule="auto"/>
              <w:rPr>
                <w:rFonts w:ascii="Times New Roman" w:hAnsi="Times New Roman" w:eastAsia="方正仿宋_GBK" w:cs="Times New Roman"/>
                <w:sz w:val="20"/>
                <w:szCs w:val="20"/>
              </w:rPr>
            </w:pPr>
          </w:p>
          <w:p w14:paraId="10F2FDCE">
            <w:pPr>
              <w:spacing w:line="267" w:lineRule="auto"/>
              <w:rPr>
                <w:rFonts w:ascii="Times New Roman" w:hAnsi="Times New Roman" w:eastAsia="方正仿宋_GBK" w:cs="Times New Roman"/>
                <w:sz w:val="20"/>
                <w:szCs w:val="20"/>
              </w:rPr>
            </w:pPr>
          </w:p>
          <w:p w14:paraId="39EA111D">
            <w:pPr>
              <w:spacing w:line="267" w:lineRule="auto"/>
              <w:rPr>
                <w:rFonts w:ascii="Times New Roman" w:hAnsi="Times New Roman" w:eastAsia="方正仿宋_GBK" w:cs="Times New Roman"/>
                <w:sz w:val="20"/>
                <w:szCs w:val="20"/>
              </w:rPr>
            </w:pPr>
          </w:p>
          <w:p w14:paraId="402E459C">
            <w:pPr>
              <w:spacing w:line="267" w:lineRule="auto"/>
              <w:rPr>
                <w:rFonts w:ascii="Times New Roman" w:hAnsi="Times New Roman" w:eastAsia="方正仿宋_GBK" w:cs="Times New Roman"/>
                <w:sz w:val="20"/>
                <w:szCs w:val="20"/>
              </w:rPr>
            </w:pPr>
          </w:p>
          <w:p w14:paraId="7B2F9513">
            <w:pPr>
              <w:spacing w:line="267" w:lineRule="auto"/>
              <w:rPr>
                <w:rFonts w:ascii="Times New Roman" w:hAnsi="Times New Roman" w:eastAsia="方正仿宋_GBK" w:cs="Times New Roman"/>
                <w:sz w:val="20"/>
                <w:szCs w:val="20"/>
              </w:rPr>
            </w:pPr>
          </w:p>
          <w:p w14:paraId="6263CE40">
            <w:pPr>
              <w:pStyle w:val="6"/>
              <w:spacing w:before="62" w:line="255" w:lineRule="exact"/>
              <w:ind w:left="17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9D3C522">
            <w:pPr>
              <w:rPr>
                <w:rFonts w:ascii="Times New Roman" w:hAnsi="Times New Roman" w:eastAsia="方正仿宋_GBK" w:cs="Times New Roman"/>
                <w:sz w:val="20"/>
                <w:szCs w:val="20"/>
              </w:rPr>
            </w:pPr>
          </w:p>
        </w:tc>
      </w:tr>
      <w:tr w14:paraId="7B85D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630" w:type="dxa"/>
            <w:vMerge w:val="continue"/>
            <w:tcBorders>
              <w:top w:val="nil"/>
            </w:tcBorders>
            <w:vAlign w:val="top"/>
          </w:tcPr>
          <w:p w14:paraId="1AAC5FAB">
            <w:pPr>
              <w:rPr>
                <w:rFonts w:ascii="Times New Roman" w:hAnsi="Times New Roman" w:eastAsia="方正仿宋_GBK" w:cs="Times New Roman"/>
                <w:sz w:val="20"/>
                <w:szCs w:val="20"/>
              </w:rPr>
            </w:pPr>
          </w:p>
        </w:tc>
        <w:tc>
          <w:tcPr>
            <w:tcW w:w="2316" w:type="dxa"/>
            <w:vMerge w:val="continue"/>
            <w:tcBorders>
              <w:top w:val="nil"/>
            </w:tcBorders>
            <w:vAlign w:val="top"/>
          </w:tcPr>
          <w:p w14:paraId="6D44621A">
            <w:pPr>
              <w:rPr>
                <w:rFonts w:ascii="Times New Roman" w:hAnsi="Times New Roman" w:eastAsia="方正仿宋_GBK" w:cs="Times New Roman"/>
                <w:sz w:val="20"/>
                <w:szCs w:val="20"/>
              </w:rPr>
            </w:pPr>
          </w:p>
        </w:tc>
        <w:tc>
          <w:tcPr>
            <w:tcW w:w="1297" w:type="dxa"/>
            <w:vMerge w:val="continue"/>
            <w:tcBorders>
              <w:top w:val="nil"/>
            </w:tcBorders>
            <w:vAlign w:val="top"/>
          </w:tcPr>
          <w:p w14:paraId="5BE4F24F">
            <w:pPr>
              <w:rPr>
                <w:rFonts w:ascii="Times New Roman" w:hAnsi="Times New Roman" w:eastAsia="方正仿宋_GBK" w:cs="Times New Roman"/>
                <w:sz w:val="20"/>
                <w:szCs w:val="20"/>
              </w:rPr>
            </w:pPr>
          </w:p>
        </w:tc>
        <w:tc>
          <w:tcPr>
            <w:tcW w:w="6011" w:type="dxa"/>
            <w:vAlign w:val="top"/>
          </w:tcPr>
          <w:p w14:paraId="38498536">
            <w:pPr>
              <w:spacing w:line="337" w:lineRule="auto"/>
              <w:rPr>
                <w:rFonts w:ascii="Times New Roman" w:hAnsi="Times New Roman" w:eastAsia="方正仿宋_GBK" w:cs="Times New Roman"/>
                <w:sz w:val="20"/>
                <w:szCs w:val="20"/>
              </w:rPr>
            </w:pPr>
          </w:p>
          <w:p w14:paraId="13DA81F0">
            <w:pPr>
              <w:pStyle w:val="6"/>
              <w:spacing w:before="62"/>
              <w:ind w:left="46" w:right="10" w:hanging="27"/>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《中华人民共和国消防法》第七十三条第三款</w:t>
            </w:r>
            <w:r>
              <w:rPr>
                <w:rFonts w:ascii="Times New Roman" w:hAnsi="Times New Roman" w:eastAsia="方正仿宋_GBK" w:cs="Times New Roman"/>
                <w:spacing w:val="99"/>
                <w:sz w:val="20"/>
                <w:szCs w:val="20"/>
              </w:rPr>
              <w:t xml:space="preserve"> </w:t>
            </w:r>
            <w:r>
              <w:rPr>
                <w:rFonts w:ascii="Times New Roman" w:hAnsi="Times New Roman" w:eastAsia="方正仿宋_GBK" w:cs="Times New Roman"/>
                <w:spacing w:val="9"/>
                <w:sz w:val="20"/>
                <w:szCs w:val="20"/>
              </w:rPr>
              <w:t>公众聚集场所，是指</w:t>
            </w:r>
            <w:r>
              <w:rPr>
                <w:rFonts w:ascii="Times New Roman" w:hAnsi="Times New Roman" w:eastAsia="方正仿宋_GBK" w:cs="Times New Roman"/>
                <w:spacing w:val="15"/>
                <w:sz w:val="20"/>
                <w:szCs w:val="20"/>
              </w:rPr>
              <w:t>宾馆、饭店、商场、集贸市场、客运车站候车</w:t>
            </w:r>
            <w:r>
              <w:rPr>
                <w:rFonts w:ascii="Times New Roman" w:hAnsi="Times New Roman" w:eastAsia="方正仿宋_GBK" w:cs="Times New Roman"/>
                <w:spacing w:val="14"/>
                <w:sz w:val="20"/>
                <w:szCs w:val="20"/>
              </w:rPr>
              <w:t>室、客运码头候船厅</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8"/>
                <w:sz w:val="20"/>
                <w:szCs w:val="20"/>
              </w:rPr>
              <w:t>、民用机场航站楼、体育场馆、会堂以及公共娱乐场</w:t>
            </w:r>
            <w:r>
              <w:rPr>
                <w:rFonts w:ascii="Times New Roman" w:hAnsi="Times New Roman" w:eastAsia="方正仿宋_GBK" w:cs="Times New Roman"/>
                <w:spacing w:val="7"/>
                <w:sz w:val="20"/>
                <w:szCs w:val="20"/>
              </w:rPr>
              <w:t>所等。</w:t>
            </w:r>
          </w:p>
        </w:tc>
        <w:tc>
          <w:tcPr>
            <w:tcW w:w="2095" w:type="dxa"/>
            <w:vMerge w:val="continue"/>
            <w:tcBorders>
              <w:top w:val="nil"/>
            </w:tcBorders>
            <w:vAlign w:val="top"/>
          </w:tcPr>
          <w:p w14:paraId="483A20F7">
            <w:pPr>
              <w:rPr>
                <w:rFonts w:ascii="Times New Roman" w:hAnsi="Times New Roman" w:eastAsia="方正仿宋_GBK" w:cs="Times New Roman"/>
                <w:sz w:val="20"/>
                <w:szCs w:val="20"/>
              </w:rPr>
            </w:pPr>
          </w:p>
        </w:tc>
        <w:tc>
          <w:tcPr>
            <w:tcW w:w="2105" w:type="dxa"/>
            <w:vAlign w:val="top"/>
          </w:tcPr>
          <w:p w14:paraId="49D3C23B">
            <w:pPr>
              <w:rPr>
                <w:rFonts w:ascii="Times New Roman" w:hAnsi="Times New Roman" w:eastAsia="方正仿宋_GBK" w:cs="Times New Roman"/>
                <w:sz w:val="20"/>
                <w:szCs w:val="20"/>
              </w:rPr>
            </w:pPr>
          </w:p>
        </w:tc>
      </w:tr>
      <w:tr w14:paraId="410A1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6" w:hRule="atLeast"/>
        </w:trPr>
        <w:tc>
          <w:tcPr>
            <w:tcW w:w="630" w:type="dxa"/>
            <w:vAlign w:val="top"/>
          </w:tcPr>
          <w:p w14:paraId="4D7FE440">
            <w:pPr>
              <w:spacing w:line="291" w:lineRule="auto"/>
              <w:rPr>
                <w:rFonts w:ascii="Times New Roman" w:hAnsi="Times New Roman" w:eastAsia="方正仿宋_GBK" w:cs="Times New Roman"/>
                <w:sz w:val="20"/>
                <w:szCs w:val="20"/>
              </w:rPr>
            </w:pPr>
          </w:p>
          <w:p w14:paraId="190C81E9">
            <w:pPr>
              <w:spacing w:line="291" w:lineRule="auto"/>
              <w:rPr>
                <w:rFonts w:ascii="Times New Roman" w:hAnsi="Times New Roman" w:eastAsia="方正仿宋_GBK" w:cs="Times New Roman"/>
                <w:sz w:val="20"/>
                <w:szCs w:val="20"/>
              </w:rPr>
            </w:pPr>
          </w:p>
          <w:p w14:paraId="26BE0DCF">
            <w:pPr>
              <w:pStyle w:val="6"/>
              <w:spacing w:before="62" w:line="275" w:lineRule="exact"/>
              <w:ind w:left="222"/>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73</w:t>
            </w:r>
          </w:p>
        </w:tc>
        <w:tc>
          <w:tcPr>
            <w:tcW w:w="2316" w:type="dxa"/>
            <w:vAlign w:val="top"/>
          </w:tcPr>
          <w:p w14:paraId="1796498E">
            <w:pPr>
              <w:spacing w:line="340" w:lineRule="auto"/>
              <w:rPr>
                <w:rFonts w:ascii="Times New Roman" w:hAnsi="Times New Roman" w:eastAsia="方正仿宋_GBK" w:cs="Times New Roman"/>
                <w:sz w:val="20"/>
                <w:szCs w:val="20"/>
              </w:rPr>
            </w:pPr>
          </w:p>
          <w:p w14:paraId="2993C205">
            <w:pPr>
              <w:pStyle w:val="6"/>
              <w:spacing w:before="61"/>
              <w:ind w:left="37" w:right="85" w:hanging="1"/>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公众聚集场所投入使用、</w:t>
            </w:r>
            <w:r>
              <w:rPr>
                <w:rFonts w:ascii="Times New Roman" w:hAnsi="Times New Roman" w:eastAsia="方正仿宋_GBK" w:cs="Times New Roman"/>
                <w:spacing w:val="7"/>
                <w:sz w:val="20"/>
                <w:szCs w:val="20"/>
              </w:rPr>
              <w:t>营业前消防安全检查（非</w:t>
            </w:r>
            <w:r>
              <w:rPr>
                <w:rFonts w:ascii="Times New Roman" w:hAnsi="Times New Roman" w:eastAsia="方正仿宋_GBK" w:cs="Times New Roman"/>
                <w:spacing w:val="6"/>
                <w:sz w:val="20"/>
                <w:szCs w:val="20"/>
              </w:rPr>
              <w:t>承诺制）</w:t>
            </w:r>
          </w:p>
        </w:tc>
        <w:tc>
          <w:tcPr>
            <w:tcW w:w="1297" w:type="dxa"/>
            <w:vAlign w:val="top"/>
          </w:tcPr>
          <w:p w14:paraId="75B34CBF">
            <w:pPr>
              <w:spacing w:line="291" w:lineRule="auto"/>
              <w:rPr>
                <w:rFonts w:ascii="Times New Roman" w:hAnsi="Times New Roman" w:eastAsia="方正仿宋_GBK" w:cs="Times New Roman"/>
                <w:sz w:val="20"/>
                <w:szCs w:val="20"/>
              </w:rPr>
            </w:pPr>
          </w:p>
          <w:p w14:paraId="44BB955C">
            <w:pPr>
              <w:spacing w:line="291" w:lineRule="auto"/>
              <w:rPr>
                <w:rFonts w:ascii="Times New Roman" w:hAnsi="Times New Roman" w:eastAsia="方正仿宋_GBK" w:cs="Times New Roman"/>
                <w:sz w:val="20"/>
                <w:szCs w:val="20"/>
              </w:rPr>
            </w:pPr>
          </w:p>
          <w:p w14:paraId="2F0AC2E7">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行政许可</w:t>
            </w:r>
          </w:p>
        </w:tc>
        <w:tc>
          <w:tcPr>
            <w:tcW w:w="6011" w:type="dxa"/>
            <w:vAlign w:val="top"/>
          </w:tcPr>
          <w:p w14:paraId="7D37268D">
            <w:pPr>
              <w:pStyle w:val="6"/>
              <w:spacing w:before="285" w:line="238" w:lineRule="auto"/>
              <w:ind w:left="40" w:right="10" w:hanging="21"/>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《中华人民共和国消防法》第十五条  申请人不采用告知承诺方式办理的</w:t>
            </w:r>
            <w:r>
              <w:rPr>
                <w:rFonts w:ascii="Times New Roman" w:hAnsi="Times New Roman" w:eastAsia="方正仿宋_GBK" w:cs="Times New Roman"/>
                <w:spacing w:val="-46"/>
                <w:sz w:val="20"/>
                <w:szCs w:val="20"/>
              </w:rPr>
              <w:t xml:space="preserve"> </w:t>
            </w:r>
            <w:r>
              <w:rPr>
                <w:rFonts w:ascii="Times New Roman" w:hAnsi="Times New Roman" w:eastAsia="方正仿宋_GBK" w:cs="Times New Roman"/>
                <w:spacing w:val="8"/>
                <w:sz w:val="20"/>
                <w:szCs w:val="20"/>
              </w:rPr>
              <w:t>，消防救援机构应当自受理申请之日起十个工作</w:t>
            </w:r>
            <w:r>
              <w:rPr>
                <w:rFonts w:ascii="Times New Roman" w:hAnsi="Times New Roman" w:eastAsia="方正仿宋_GBK" w:cs="Times New Roman"/>
                <w:spacing w:val="-31"/>
                <w:sz w:val="20"/>
                <w:szCs w:val="20"/>
              </w:rPr>
              <w:t xml:space="preserve"> </w:t>
            </w:r>
            <w:r>
              <w:rPr>
                <w:rFonts w:ascii="Times New Roman" w:hAnsi="Times New Roman" w:eastAsia="方正仿宋_GBK" w:cs="Times New Roman"/>
                <w:spacing w:val="8"/>
                <w:sz w:val="20"/>
                <w:szCs w:val="20"/>
              </w:rPr>
              <w:t>日</w:t>
            </w:r>
            <w:r>
              <w:rPr>
                <w:rFonts w:ascii="Times New Roman" w:hAnsi="Times New Roman" w:eastAsia="方正仿宋_GBK" w:cs="Times New Roman"/>
                <w:spacing w:val="-48"/>
                <w:sz w:val="20"/>
                <w:szCs w:val="20"/>
              </w:rPr>
              <w:t xml:space="preserve"> </w:t>
            </w:r>
            <w:r>
              <w:rPr>
                <w:rFonts w:ascii="Times New Roman" w:hAnsi="Times New Roman" w:eastAsia="方正仿宋_GBK" w:cs="Times New Roman"/>
                <w:spacing w:val="8"/>
                <w:sz w:val="20"/>
                <w:szCs w:val="20"/>
              </w:rPr>
              <w:t>内</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8"/>
                <w:sz w:val="20"/>
                <w:szCs w:val="20"/>
              </w:rPr>
              <w:t>，根据消</w:t>
            </w:r>
            <w:r>
              <w:rPr>
                <w:rFonts w:ascii="Times New Roman" w:hAnsi="Times New Roman" w:eastAsia="方正仿宋_GBK" w:cs="Times New Roman"/>
                <w:spacing w:val="13"/>
                <w:sz w:val="20"/>
                <w:szCs w:val="20"/>
              </w:rPr>
              <w:t>防技术标准和管理规定</w:t>
            </w:r>
            <w:r>
              <w:rPr>
                <w:rFonts w:ascii="Times New Roman" w:hAnsi="Times New Roman" w:eastAsia="方正仿宋_GBK" w:cs="Times New Roman"/>
                <w:spacing w:val="-39"/>
                <w:sz w:val="20"/>
                <w:szCs w:val="20"/>
              </w:rPr>
              <w:t xml:space="preserve"> </w:t>
            </w:r>
            <w:r>
              <w:rPr>
                <w:rFonts w:ascii="Times New Roman" w:hAnsi="Times New Roman" w:eastAsia="方正仿宋_GBK" w:cs="Times New Roman"/>
                <w:spacing w:val="13"/>
                <w:sz w:val="20"/>
                <w:szCs w:val="20"/>
              </w:rPr>
              <w:t>，对该场所进行消防安全检查。经检查符合</w:t>
            </w:r>
            <w:r>
              <w:rPr>
                <w:rFonts w:ascii="Times New Roman" w:hAnsi="Times New Roman" w:eastAsia="方正仿宋_GBK" w:cs="Times New Roman"/>
                <w:spacing w:val="7"/>
                <w:sz w:val="20"/>
                <w:szCs w:val="20"/>
              </w:rPr>
              <w:t>消防安全要求的，应当予以许可。</w:t>
            </w:r>
          </w:p>
        </w:tc>
        <w:tc>
          <w:tcPr>
            <w:tcW w:w="2095" w:type="dxa"/>
            <w:vAlign w:val="top"/>
          </w:tcPr>
          <w:p w14:paraId="59DDE81E">
            <w:pPr>
              <w:spacing w:line="291" w:lineRule="auto"/>
              <w:rPr>
                <w:rFonts w:ascii="Times New Roman" w:hAnsi="Times New Roman" w:eastAsia="方正仿宋_GBK" w:cs="Times New Roman"/>
                <w:sz w:val="20"/>
                <w:szCs w:val="20"/>
              </w:rPr>
            </w:pPr>
          </w:p>
          <w:p w14:paraId="524CBC36">
            <w:pPr>
              <w:spacing w:line="291" w:lineRule="auto"/>
              <w:rPr>
                <w:rFonts w:ascii="Times New Roman" w:hAnsi="Times New Roman" w:eastAsia="方正仿宋_GBK" w:cs="Times New Roman"/>
                <w:sz w:val="20"/>
                <w:szCs w:val="20"/>
              </w:rPr>
            </w:pPr>
          </w:p>
          <w:p w14:paraId="51E49543">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93ACBEB">
            <w:pPr>
              <w:rPr>
                <w:rFonts w:ascii="Times New Roman" w:hAnsi="Times New Roman" w:eastAsia="方正仿宋_GBK" w:cs="Times New Roman"/>
                <w:sz w:val="20"/>
                <w:szCs w:val="20"/>
              </w:rPr>
            </w:pPr>
          </w:p>
        </w:tc>
      </w:tr>
    </w:tbl>
    <w:p w14:paraId="054D15E8">
      <w:pPr>
        <w:pStyle w:val="2"/>
        <w:rPr>
          <w:rFonts w:ascii="Times New Roman" w:hAnsi="Times New Roman" w:eastAsia="方正仿宋_GBK" w:cs="Times New Roman"/>
          <w:sz w:val="20"/>
          <w:szCs w:val="20"/>
        </w:rPr>
      </w:pPr>
    </w:p>
    <w:p w14:paraId="1A2BC6F3">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049FB2CE">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77976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2" w:hRule="atLeast"/>
        </w:trPr>
        <w:tc>
          <w:tcPr>
            <w:tcW w:w="630" w:type="dxa"/>
            <w:vAlign w:val="top"/>
          </w:tcPr>
          <w:p w14:paraId="5ED42DC4">
            <w:pPr>
              <w:spacing w:line="266" w:lineRule="auto"/>
              <w:rPr>
                <w:rFonts w:ascii="Times New Roman" w:hAnsi="Times New Roman" w:eastAsia="方正仿宋_GBK" w:cs="Times New Roman"/>
                <w:sz w:val="20"/>
                <w:szCs w:val="20"/>
              </w:rPr>
            </w:pPr>
          </w:p>
          <w:p w14:paraId="7E4B6353">
            <w:pPr>
              <w:spacing w:line="266" w:lineRule="auto"/>
              <w:rPr>
                <w:rFonts w:ascii="Times New Roman" w:hAnsi="Times New Roman" w:eastAsia="方正仿宋_GBK" w:cs="Times New Roman"/>
                <w:sz w:val="20"/>
                <w:szCs w:val="20"/>
              </w:rPr>
            </w:pPr>
          </w:p>
          <w:p w14:paraId="23BC469D">
            <w:pPr>
              <w:spacing w:line="267" w:lineRule="auto"/>
              <w:rPr>
                <w:rFonts w:ascii="Times New Roman" w:hAnsi="Times New Roman" w:eastAsia="方正仿宋_GBK" w:cs="Times New Roman"/>
                <w:sz w:val="20"/>
                <w:szCs w:val="20"/>
              </w:rPr>
            </w:pPr>
          </w:p>
          <w:p w14:paraId="4A697AC8">
            <w:pPr>
              <w:spacing w:line="267" w:lineRule="auto"/>
              <w:rPr>
                <w:rFonts w:ascii="Times New Roman" w:hAnsi="Times New Roman" w:eastAsia="方正仿宋_GBK" w:cs="Times New Roman"/>
                <w:sz w:val="20"/>
                <w:szCs w:val="20"/>
              </w:rPr>
            </w:pPr>
          </w:p>
          <w:p w14:paraId="74D7174C">
            <w:pPr>
              <w:spacing w:line="267" w:lineRule="auto"/>
              <w:rPr>
                <w:rFonts w:ascii="Times New Roman" w:hAnsi="Times New Roman" w:eastAsia="方正仿宋_GBK" w:cs="Times New Roman"/>
                <w:sz w:val="20"/>
                <w:szCs w:val="20"/>
              </w:rPr>
            </w:pPr>
          </w:p>
          <w:p w14:paraId="221FF9EE">
            <w:pPr>
              <w:spacing w:line="267" w:lineRule="auto"/>
              <w:rPr>
                <w:rFonts w:ascii="Times New Roman" w:hAnsi="Times New Roman" w:eastAsia="方正仿宋_GBK" w:cs="Times New Roman"/>
                <w:sz w:val="20"/>
                <w:szCs w:val="20"/>
              </w:rPr>
            </w:pPr>
          </w:p>
          <w:p w14:paraId="6726E2CC">
            <w:pPr>
              <w:spacing w:line="267" w:lineRule="auto"/>
              <w:rPr>
                <w:rFonts w:ascii="Times New Roman" w:hAnsi="Times New Roman" w:eastAsia="方正仿宋_GBK" w:cs="Times New Roman"/>
                <w:sz w:val="20"/>
                <w:szCs w:val="20"/>
              </w:rPr>
            </w:pPr>
          </w:p>
          <w:p w14:paraId="300993E2">
            <w:pPr>
              <w:pStyle w:val="6"/>
              <w:spacing w:before="62" w:line="275" w:lineRule="exact"/>
              <w:ind w:left="217"/>
              <w:rPr>
                <w:rFonts w:ascii="Times New Roman" w:hAnsi="Times New Roman" w:eastAsia="方正仿宋_GBK" w:cs="Times New Roman"/>
                <w:sz w:val="20"/>
                <w:szCs w:val="20"/>
              </w:rPr>
            </w:pPr>
            <w:r>
              <w:rPr>
                <w:rFonts w:ascii="Times New Roman" w:hAnsi="Times New Roman" w:eastAsia="方正仿宋_GBK" w:cs="Times New Roman"/>
                <w:spacing w:val="5"/>
                <w:position w:val="2"/>
                <w:sz w:val="20"/>
                <w:szCs w:val="20"/>
              </w:rPr>
              <w:t>74</w:t>
            </w:r>
          </w:p>
        </w:tc>
        <w:tc>
          <w:tcPr>
            <w:tcW w:w="2316" w:type="dxa"/>
            <w:vAlign w:val="top"/>
          </w:tcPr>
          <w:p w14:paraId="0DE038B9">
            <w:pPr>
              <w:spacing w:line="266" w:lineRule="auto"/>
              <w:rPr>
                <w:rFonts w:ascii="Times New Roman" w:hAnsi="Times New Roman" w:eastAsia="方正仿宋_GBK" w:cs="Times New Roman"/>
                <w:sz w:val="20"/>
                <w:szCs w:val="20"/>
              </w:rPr>
            </w:pPr>
          </w:p>
          <w:p w14:paraId="4BCE89EF">
            <w:pPr>
              <w:spacing w:line="266" w:lineRule="auto"/>
              <w:rPr>
                <w:rFonts w:ascii="Times New Roman" w:hAnsi="Times New Roman" w:eastAsia="方正仿宋_GBK" w:cs="Times New Roman"/>
                <w:sz w:val="20"/>
                <w:szCs w:val="20"/>
              </w:rPr>
            </w:pPr>
          </w:p>
          <w:p w14:paraId="5514D130">
            <w:pPr>
              <w:spacing w:line="267" w:lineRule="auto"/>
              <w:rPr>
                <w:rFonts w:ascii="Times New Roman" w:hAnsi="Times New Roman" w:eastAsia="方正仿宋_GBK" w:cs="Times New Roman"/>
                <w:sz w:val="20"/>
                <w:szCs w:val="20"/>
              </w:rPr>
            </w:pPr>
          </w:p>
          <w:p w14:paraId="0395C101">
            <w:pPr>
              <w:spacing w:line="267" w:lineRule="auto"/>
              <w:rPr>
                <w:rFonts w:ascii="Times New Roman" w:hAnsi="Times New Roman" w:eastAsia="方正仿宋_GBK" w:cs="Times New Roman"/>
                <w:sz w:val="20"/>
                <w:szCs w:val="20"/>
              </w:rPr>
            </w:pPr>
          </w:p>
          <w:p w14:paraId="43F03ACE">
            <w:pPr>
              <w:spacing w:line="267" w:lineRule="auto"/>
              <w:rPr>
                <w:rFonts w:ascii="Times New Roman" w:hAnsi="Times New Roman" w:eastAsia="方正仿宋_GBK" w:cs="Times New Roman"/>
                <w:sz w:val="20"/>
                <w:szCs w:val="20"/>
              </w:rPr>
            </w:pPr>
          </w:p>
          <w:p w14:paraId="560A8609">
            <w:pPr>
              <w:spacing w:line="267" w:lineRule="auto"/>
              <w:rPr>
                <w:rFonts w:ascii="Times New Roman" w:hAnsi="Times New Roman" w:eastAsia="方正仿宋_GBK" w:cs="Times New Roman"/>
                <w:sz w:val="20"/>
                <w:szCs w:val="20"/>
              </w:rPr>
            </w:pPr>
          </w:p>
          <w:p w14:paraId="755FFBEB">
            <w:pPr>
              <w:spacing w:line="267" w:lineRule="auto"/>
              <w:rPr>
                <w:rFonts w:ascii="Times New Roman" w:hAnsi="Times New Roman" w:eastAsia="方正仿宋_GBK" w:cs="Times New Roman"/>
                <w:sz w:val="20"/>
                <w:szCs w:val="20"/>
              </w:rPr>
            </w:pPr>
          </w:p>
          <w:p w14:paraId="46EA34B5">
            <w:pPr>
              <w:pStyle w:val="6"/>
              <w:spacing w:before="62" w:line="257" w:lineRule="exact"/>
              <w:ind w:left="48"/>
              <w:rPr>
                <w:rFonts w:ascii="Times New Roman" w:hAnsi="Times New Roman" w:eastAsia="方正仿宋_GBK" w:cs="Times New Roman"/>
                <w:sz w:val="20"/>
                <w:szCs w:val="20"/>
              </w:rPr>
            </w:pPr>
            <w:r>
              <w:rPr>
                <w:rFonts w:ascii="Times New Roman" w:hAnsi="Times New Roman" w:eastAsia="方正仿宋_GBK" w:cs="Times New Roman"/>
                <w:spacing w:val="2"/>
                <w:position w:val="1"/>
                <w:sz w:val="20"/>
                <w:szCs w:val="20"/>
              </w:rPr>
              <w:t>临时查封</w:t>
            </w:r>
          </w:p>
        </w:tc>
        <w:tc>
          <w:tcPr>
            <w:tcW w:w="1297" w:type="dxa"/>
            <w:vAlign w:val="top"/>
          </w:tcPr>
          <w:p w14:paraId="0067CC42">
            <w:pPr>
              <w:spacing w:line="266" w:lineRule="auto"/>
              <w:rPr>
                <w:rFonts w:ascii="Times New Roman" w:hAnsi="Times New Roman" w:eastAsia="方正仿宋_GBK" w:cs="Times New Roman"/>
                <w:sz w:val="20"/>
                <w:szCs w:val="20"/>
              </w:rPr>
            </w:pPr>
          </w:p>
          <w:p w14:paraId="61DF32EE">
            <w:pPr>
              <w:spacing w:line="266" w:lineRule="auto"/>
              <w:rPr>
                <w:rFonts w:ascii="Times New Roman" w:hAnsi="Times New Roman" w:eastAsia="方正仿宋_GBK" w:cs="Times New Roman"/>
                <w:sz w:val="20"/>
                <w:szCs w:val="20"/>
              </w:rPr>
            </w:pPr>
          </w:p>
          <w:p w14:paraId="6EC048B7">
            <w:pPr>
              <w:spacing w:line="267" w:lineRule="auto"/>
              <w:rPr>
                <w:rFonts w:ascii="Times New Roman" w:hAnsi="Times New Roman" w:eastAsia="方正仿宋_GBK" w:cs="Times New Roman"/>
                <w:sz w:val="20"/>
                <w:szCs w:val="20"/>
              </w:rPr>
            </w:pPr>
          </w:p>
          <w:p w14:paraId="32D3FFC0">
            <w:pPr>
              <w:spacing w:line="267" w:lineRule="auto"/>
              <w:rPr>
                <w:rFonts w:ascii="Times New Roman" w:hAnsi="Times New Roman" w:eastAsia="方正仿宋_GBK" w:cs="Times New Roman"/>
                <w:sz w:val="20"/>
                <w:szCs w:val="20"/>
              </w:rPr>
            </w:pPr>
          </w:p>
          <w:p w14:paraId="58A0F465">
            <w:pPr>
              <w:spacing w:line="267" w:lineRule="auto"/>
              <w:rPr>
                <w:rFonts w:ascii="Times New Roman" w:hAnsi="Times New Roman" w:eastAsia="方正仿宋_GBK" w:cs="Times New Roman"/>
                <w:sz w:val="20"/>
                <w:szCs w:val="20"/>
              </w:rPr>
            </w:pPr>
          </w:p>
          <w:p w14:paraId="010B9A78">
            <w:pPr>
              <w:spacing w:line="267" w:lineRule="auto"/>
              <w:rPr>
                <w:rFonts w:ascii="Times New Roman" w:hAnsi="Times New Roman" w:eastAsia="方正仿宋_GBK" w:cs="Times New Roman"/>
                <w:sz w:val="20"/>
                <w:szCs w:val="20"/>
              </w:rPr>
            </w:pPr>
          </w:p>
          <w:p w14:paraId="1D37BCEF">
            <w:pPr>
              <w:spacing w:line="267" w:lineRule="auto"/>
              <w:rPr>
                <w:rFonts w:ascii="Times New Roman" w:hAnsi="Times New Roman" w:eastAsia="方正仿宋_GBK" w:cs="Times New Roman"/>
                <w:sz w:val="20"/>
                <w:szCs w:val="20"/>
              </w:rPr>
            </w:pPr>
          </w:p>
          <w:p w14:paraId="36948D54">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行政强制</w:t>
            </w:r>
          </w:p>
        </w:tc>
        <w:tc>
          <w:tcPr>
            <w:tcW w:w="6011" w:type="dxa"/>
            <w:vAlign w:val="top"/>
          </w:tcPr>
          <w:p w14:paraId="50A88C0D">
            <w:pPr>
              <w:pStyle w:val="6"/>
              <w:spacing w:before="244" w:line="236" w:lineRule="auto"/>
              <w:ind w:left="41" w:right="106" w:hanging="22"/>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《中华人民共和国消防法》第五十四条 消防救援机构</w:t>
            </w:r>
            <w:r>
              <w:rPr>
                <w:rFonts w:ascii="Times New Roman" w:hAnsi="Times New Roman" w:eastAsia="方正仿宋_GBK" w:cs="Times New Roman"/>
                <w:spacing w:val="8"/>
                <w:sz w:val="20"/>
                <w:szCs w:val="20"/>
              </w:rPr>
              <w:t>在消防监督检查中发现火灾隐患的，应当通知有关单位或者个人立即采取措施消除隐患；不及时消除隐患可能严重威胁公共安全的，消防救援机构应当依照规定对危险部位或者场所采取临时查封措施。</w:t>
            </w:r>
          </w:p>
          <w:p w14:paraId="43D14381">
            <w:pPr>
              <w:pStyle w:val="6"/>
              <w:spacing w:line="234" w:lineRule="auto"/>
              <w:ind w:left="41" w:right="107" w:hanging="22"/>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《消防监督检查规定》第二十二条 公安机关消防机</w:t>
            </w:r>
            <w:r>
              <w:rPr>
                <w:rFonts w:ascii="Times New Roman" w:hAnsi="Times New Roman" w:eastAsia="方正仿宋_GBK" w:cs="Times New Roman"/>
                <w:spacing w:val="8"/>
                <w:sz w:val="20"/>
                <w:szCs w:val="20"/>
              </w:rPr>
              <w:t>构在消防监督检查中发现火灾隐患，应当通知有关单位或者个人立即采取措施消</w:t>
            </w:r>
          </w:p>
          <w:p w14:paraId="36967E2C">
            <w:pPr>
              <w:pStyle w:val="6"/>
              <w:spacing w:before="2" w:line="235" w:lineRule="auto"/>
              <w:ind w:left="44" w:right="194" w:firstLine="12"/>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除；对具有下列情形之一，不及时消除可能严重威胁公共安全的，</w:t>
            </w:r>
            <w:r>
              <w:rPr>
                <w:rFonts w:ascii="Times New Roman" w:hAnsi="Times New Roman" w:eastAsia="方正仿宋_GBK" w:cs="Times New Roman"/>
                <w:spacing w:val="9"/>
                <w:sz w:val="20"/>
                <w:szCs w:val="20"/>
              </w:rPr>
              <w:t>应当对危险部位或者场所予以临时查封</w:t>
            </w:r>
            <w:r>
              <w:rPr>
                <w:rFonts w:ascii="Times New Roman" w:hAnsi="Times New Roman" w:eastAsia="方正仿宋_GBK" w:cs="Times New Roman"/>
                <w:spacing w:val="-23"/>
                <w:sz w:val="20"/>
                <w:szCs w:val="20"/>
              </w:rPr>
              <w:t>：（</w:t>
            </w:r>
            <w:r>
              <w:rPr>
                <w:rFonts w:ascii="Times New Roman" w:hAnsi="Times New Roman" w:eastAsia="方正仿宋_GBK" w:cs="Times New Roman"/>
                <w:spacing w:val="-45"/>
                <w:sz w:val="20"/>
                <w:szCs w:val="20"/>
              </w:rPr>
              <w:t xml:space="preserve"> </w:t>
            </w:r>
            <w:r>
              <w:rPr>
                <w:rFonts w:ascii="Times New Roman" w:hAnsi="Times New Roman" w:eastAsia="方正仿宋_GBK" w:cs="Times New Roman"/>
                <w:spacing w:val="9"/>
                <w:sz w:val="20"/>
                <w:szCs w:val="20"/>
              </w:rPr>
              <w:t>一）疏散通道、</w:t>
            </w:r>
            <w:r>
              <w:rPr>
                <w:rFonts w:ascii="Times New Roman" w:hAnsi="Times New Roman" w:eastAsia="方正仿宋_GBK" w:cs="Times New Roman"/>
                <w:spacing w:val="8"/>
                <w:sz w:val="20"/>
                <w:szCs w:val="20"/>
              </w:rPr>
              <w:t>安全出</w:t>
            </w:r>
            <w:r>
              <w:rPr>
                <w:rFonts w:ascii="Times New Roman" w:hAnsi="Times New Roman" w:eastAsia="方正仿宋_GBK" w:cs="Times New Roman"/>
                <w:spacing w:val="10"/>
                <w:sz w:val="20"/>
                <w:szCs w:val="20"/>
              </w:rPr>
              <w:t>口数量不足或者严重堵塞，</w:t>
            </w:r>
            <w:r>
              <w:rPr>
                <w:rFonts w:ascii="Times New Roman" w:hAnsi="Times New Roman" w:eastAsia="方正仿宋_GBK" w:cs="Times New Roman"/>
                <w:spacing w:val="-51"/>
                <w:sz w:val="20"/>
                <w:szCs w:val="20"/>
              </w:rPr>
              <w:t xml:space="preserve"> </w:t>
            </w:r>
            <w:r>
              <w:rPr>
                <w:rFonts w:ascii="Times New Roman" w:hAnsi="Times New Roman" w:eastAsia="方正仿宋_GBK" w:cs="Times New Roman"/>
                <w:spacing w:val="10"/>
                <w:sz w:val="20"/>
                <w:szCs w:val="20"/>
              </w:rPr>
              <w:t>已不具备安全疏散条件的</w:t>
            </w:r>
            <w:r>
              <w:rPr>
                <w:rFonts w:ascii="Times New Roman" w:hAnsi="Times New Roman" w:eastAsia="方正仿宋_GBK" w:cs="Times New Roman"/>
                <w:spacing w:val="-35"/>
                <w:sz w:val="20"/>
                <w:szCs w:val="20"/>
              </w:rPr>
              <w:t>；（</w:t>
            </w:r>
            <w:r>
              <w:rPr>
                <w:rFonts w:ascii="Times New Roman" w:hAnsi="Times New Roman" w:eastAsia="方正仿宋_GBK" w:cs="Times New Roman"/>
                <w:spacing w:val="10"/>
                <w:sz w:val="20"/>
                <w:szCs w:val="20"/>
              </w:rPr>
              <w:t>二）建筑</w:t>
            </w:r>
            <w:r>
              <w:rPr>
                <w:rFonts w:ascii="Times New Roman" w:hAnsi="Times New Roman" w:eastAsia="方正仿宋_GBK" w:cs="Times New Roman"/>
                <w:spacing w:val="9"/>
                <w:sz w:val="20"/>
                <w:szCs w:val="20"/>
              </w:rPr>
              <w:t>消防设施严重损坏，不再具备防火灭火功能的</w:t>
            </w:r>
            <w:r>
              <w:rPr>
                <w:rFonts w:ascii="Times New Roman" w:hAnsi="Times New Roman" w:eastAsia="方正仿宋_GBK" w:cs="Times New Roman"/>
                <w:spacing w:val="-22"/>
                <w:sz w:val="20"/>
                <w:szCs w:val="20"/>
              </w:rPr>
              <w:t>；（</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9"/>
                <w:sz w:val="20"/>
                <w:szCs w:val="20"/>
              </w:rPr>
              <w:t>三）</w:t>
            </w:r>
            <w:r>
              <w:rPr>
                <w:rFonts w:ascii="Times New Roman" w:hAnsi="Times New Roman" w:eastAsia="方正仿宋_GBK" w:cs="Times New Roman"/>
                <w:spacing w:val="8"/>
                <w:sz w:val="20"/>
                <w:szCs w:val="20"/>
              </w:rPr>
              <w:t>人员密集场所违反消防安全规定，使用、储存易燃易爆危险品的</w:t>
            </w:r>
            <w:r>
              <w:rPr>
                <w:rFonts w:ascii="Times New Roman" w:hAnsi="Times New Roman" w:eastAsia="方正仿宋_GBK" w:cs="Times New Roman"/>
                <w:spacing w:val="-18"/>
                <w:sz w:val="20"/>
                <w:szCs w:val="20"/>
              </w:rPr>
              <w:t>；（</w:t>
            </w:r>
            <w:r>
              <w:rPr>
                <w:rFonts w:ascii="Times New Roman" w:hAnsi="Times New Roman" w:eastAsia="方正仿宋_GBK" w:cs="Times New Roman"/>
                <w:spacing w:val="-31"/>
                <w:sz w:val="20"/>
                <w:szCs w:val="20"/>
              </w:rPr>
              <w:t xml:space="preserve"> </w:t>
            </w:r>
            <w:r>
              <w:rPr>
                <w:rFonts w:ascii="Times New Roman" w:hAnsi="Times New Roman" w:eastAsia="方正仿宋_GBK" w:cs="Times New Roman"/>
                <w:spacing w:val="8"/>
                <w:sz w:val="20"/>
                <w:szCs w:val="20"/>
              </w:rPr>
              <w:t>四）公众聚集场所违反消防技术标准，采用易燃、可燃材料装修，可能导致</w:t>
            </w:r>
            <w:r>
              <w:rPr>
                <w:rFonts w:ascii="Times New Roman" w:hAnsi="Times New Roman" w:eastAsia="方正仿宋_GBK" w:cs="Times New Roman"/>
                <w:spacing w:val="11"/>
                <w:sz w:val="20"/>
                <w:szCs w:val="20"/>
              </w:rPr>
              <w:t>重大人员伤亡的</w:t>
            </w:r>
            <w:r>
              <w:rPr>
                <w:rFonts w:ascii="Times New Roman" w:hAnsi="Times New Roman" w:eastAsia="方正仿宋_GBK" w:cs="Times New Roman"/>
                <w:spacing w:val="-30"/>
                <w:sz w:val="20"/>
                <w:szCs w:val="20"/>
              </w:rPr>
              <w:t>；（</w:t>
            </w:r>
            <w:r>
              <w:rPr>
                <w:rFonts w:ascii="Times New Roman" w:hAnsi="Times New Roman" w:eastAsia="方正仿宋_GBK" w:cs="Times New Roman"/>
                <w:spacing w:val="11"/>
                <w:sz w:val="20"/>
                <w:szCs w:val="20"/>
              </w:rPr>
              <w:t>五）其他可能严重威胁公共安全的火灾隐患。</w:t>
            </w:r>
          </w:p>
          <w:p w14:paraId="799E6A93">
            <w:pPr>
              <w:pStyle w:val="6"/>
              <w:spacing w:before="1" w:line="241" w:lineRule="auto"/>
              <w:ind w:left="50" w:right="194" w:firstLine="4"/>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临时查封期限不得超过三十</w:t>
            </w:r>
            <w:r>
              <w:rPr>
                <w:rFonts w:ascii="Times New Roman" w:hAnsi="Times New Roman" w:eastAsia="方正仿宋_GBK" w:cs="Times New Roman"/>
                <w:spacing w:val="-39"/>
                <w:sz w:val="20"/>
                <w:szCs w:val="20"/>
              </w:rPr>
              <w:t xml:space="preserve"> </w:t>
            </w:r>
            <w:r>
              <w:rPr>
                <w:rFonts w:ascii="Times New Roman" w:hAnsi="Times New Roman" w:eastAsia="方正仿宋_GBK" w:cs="Times New Roman"/>
                <w:spacing w:val="5"/>
                <w:sz w:val="20"/>
                <w:szCs w:val="20"/>
              </w:rPr>
              <w:t>日。临时查封期限届满后，</w:t>
            </w:r>
            <w:r>
              <w:rPr>
                <w:rFonts w:ascii="Times New Roman" w:hAnsi="Times New Roman" w:eastAsia="方正仿宋_GBK" w:cs="Times New Roman"/>
                <w:spacing w:val="-57"/>
                <w:sz w:val="20"/>
                <w:szCs w:val="20"/>
              </w:rPr>
              <w:t xml:space="preserve"> </w:t>
            </w:r>
            <w:r>
              <w:rPr>
                <w:rFonts w:ascii="Times New Roman" w:hAnsi="Times New Roman" w:eastAsia="方正仿宋_GBK" w:cs="Times New Roman"/>
                <w:spacing w:val="5"/>
                <w:sz w:val="20"/>
                <w:szCs w:val="20"/>
              </w:rPr>
              <w:t>当</w:t>
            </w:r>
            <w:r>
              <w:rPr>
                <w:rFonts w:ascii="Times New Roman" w:hAnsi="Times New Roman" w:eastAsia="方正仿宋_GBK" w:cs="Times New Roman"/>
                <w:spacing w:val="4"/>
                <w:sz w:val="20"/>
                <w:szCs w:val="20"/>
              </w:rPr>
              <w:t>事人仍未</w:t>
            </w:r>
            <w:r>
              <w:rPr>
                <w:rFonts w:ascii="Times New Roman" w:hAnsi="Times New Roman" w:eastAsia="方正仿宋_GBK" w:cs="Times New Roman"/>
                <w:spacing w:val="8"/>
                <w:sz w:val="20"/>
                <w:szCs w:val="20"/>
              </w:rPr>
              <w:t>消除火灾隐患的，公安机关消防机构可以再次依法予以临时查</w:t>
            </w:r>
            <w:r>
              <w:rPr>
                <w:rFonts w:ascii="Times New Roman" w:hAnsi="Times New Roman" w:eastAsia="方正仿宋_GBK" w:cs="Times New Roman"/>
                <w:spacing w:val="7"/>
                <w:sz w:val="20"/>
                <w:szCs w:val="20"/>
              </w:rPr>
              <w:t>封。</w:t>
            </w:r>
          </w:p>
        </w:tc>
        <w:tc>
          <w:tcPr>
            <w:tcW w:w="2095" w:type="dxa"/>
            <w:vAlign w:val="top"/>
          </w:tcPr>
          <w:p w14:paraId="586CA4C1">
            <w:pPr>
              <w:spacing w:line="266" w:lineRule="auto"/>
              <w:rPr>
                <w:rFonts w:ascii="Times New Roman" w:hAnsi="Times New Roman" w:eastAsia="方正仿宋_GBK" w:cs="Times New Roman"/>
                <w:sz w:val="20"/>
                <w:szCs w:val="20"/>
              </w:rPr>
            </w:pPr>
          </w:p>
          <w:p w14:paraId="43A8500E">
            <w:pPr>
              <w:spacing w:line="266" w:lineRule="auto"/>
              <w:rPr>
                <w:rFonts w:ascii="Times New Roman" w:hAnsi="Times New Roman" w:eastAsia="方正仿宋_GBK" w:cs="Times New Roman"/>
                <w:sz w:val="20"/>
                <w:szCs w:val="20"/>
              </w:rPr>
            </w:pPr>
          </w:p>
          <w:p w14:paraId="5568B306">
            <w:pPr>
              <w:spacing w:line="267" w:lineRule="auto"/>
              <w:rPr>
                <w:rFonts w:ascii="Times New Roman" w:hAnsi="Times New Roman" w:eastAsia="方正仿宋_GBK" w:cs="Times New Roman"/>
                <w:sz w:val="20"/>
                <w:szCs w:val="20"/>
              </w:rPr>
            </w:pPr>
          </w:p>
          <w:p w14:paraId="4CB56E61">
            <w:pPr>
              <w:spacing w:line="267" w:lineRule="auto"/>
              <w:rPr>
                <w:rFonts w:ascii="Times New Roman" w:hAnsi="Times New Roman" w:eastAsia="方正仿宋_GBK" w:cs="Times New Roman"/>
                <w:sz w:val="20"/>
                <w:szCs w:val="20"/>
              </w:rPr>
            </w:pPr>
          </w:p>
          <w:p w14:paraId="240D9BA3">
            <w:pPr>
              <w:spacing w:line="267" w:lineRule="auto"/>
              <w:rPr>
                <w:rFonts w:ascii="Times New Roman" w:hAnsi="Times New Roman" w:eastAsia="方正仿宋_GBK" w:cs="Times New Roman"/>
                <w:sz w:val="20"/>
                <w:szCs w:val="20"/>
              </w:rPr>
            </w:pPr>
          </w:p>
          <w:p w14:paraId="61487912">
            <w:pPr>
              <w:spacing w:line="267" w:lineRule="auto"/>
              <w:rPr>
                <w:rFonts w:ascii="Times New Roman" w:hAnsi="Times New Roman" w:eastAsia="方正仿宋_GBK" w:cs="Times New Roman"/>
                <w:sz w:val="20"/>
                <w:szCs w:val="20"/>
              </w:rPr>
            </w:pPr>
          </w:p>
          <w:p w14:paraId="3B927ECC">
            <w:pPr>
              <w:spacing w:line="267" w:lineRule="auto"/>
              <w:rPr>
                <w:rFonts w:ascii="Times New Roman" w:hAnsi="Times New Roman" w:eastAsia="方正仿宋_GBK" w:cs="Times New Roman"/>
                <w:sz w:val="20"/>
                <w:szCs w:val="20"/>
              </w:rPr>
            </w:pPr>
          </w:p>
          <w:p w14:paraId="4390E397">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9212C77">
            <w:pPr>
              <w:rPr>
                <w:rFonts w:ascii="Times New Roman" w:hAnsi="Times New Roman" w:eastAsia="方正仿宋_GBK" w:cs="Times New Roman"/>
                <w:sz w:val="20"/>
                <w:szCs w:val="20"/>
              </w:rPr>
            </w:pPr>
          </w:p>
        </w:tc>
      </w:tr>
      <w:tr w14:paraId="2B3A7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13" w:hRule="atLeast"/>
        </w:trPr>
        <w:tc>
          <w:tcPr>
            <w:tcW w:w="630" w:type="dxa"/>
            <w:vAlign w:val="top"/>
          </w:tcPr>
          <w:p w14:paraId="64EC1D8F">
            <w:pPr>
              <w:spacing w:line="282" w:lineRule="auto"/>
              <w:rPr>
                <w:rFonts w:ascii="Times New Roman" w:hAnsi="Times New Roman" w:eastAsia="方正仿宋_GBK" w:cs="Times New Roman"/>
                <w:sz w:val="20"/>
                <w:szCs w:val="20"/>
              </w:rPr>
            </w:pPr>
          </w:p>
          <w:p w14:paraId="1C6C3824">
            <w:pPr>
              <w:spacing w:line="282" w:lineRule="auto"/>
              <w:rPr>
                <w:rFonts w:ascii="Times New Roman" w:hAnsi="Times New Roman" w:eastAsia="方正仿宋_GBK" w:cs="Times New Roman"/>
                <w:sz w:val="20"/>
                <w:szCs w:val="20"/>
              </w:rPr>
            </w:pPr>
          </w:p>
          <w:p w14:paraId="69396DB2">
            <w:pPr>
              <w:spacing w:line="282" w:lineRule="auto"/>
              <w:rPr>
                <w:rFonts w:ascii="Times New Roman" w:hAnsi="Times New Roman" w:eastAsia="方正仿宋_GBK" w:cs="Times New Roman"/>
                <w:sz w:val="20"/>
                <w:szCs w:val="20"/>
              </w:rPr>
            </w:pPr>
          </w:p>
          <w:p w14:paraId="52BD11F6">
            <w:pPr>
              <w:spacing w:line="283" w:lineRule="auto"/>
              <w:rPr>
                <w:rFonts w:ascii="Times New Roman" w:hAnsi="Times New Roman" w:eastAsia="方正仿宋_GBK" w:cs="Times New Roman"/>
                <w:sz w:val="20"/>
                <w:szCs w:val="20"/>
              </w:rPr>
            </w:pPr>
          </w:p>
          <w:p w14:paraId="7761CAE0">
            <w:pPr>
              <w:pStyle w:val="6"/>
              <w:spacing w:before="61" w:line="276" w:lineRule="exact"/>
              <w:ind w:left="224"/>
              <w:rPr>
                <w:rFonts w:ascii="Times New Roman" w:hAnsi="Times New Roman" w:eastAsia="方正仿宋_GBK" w:cs="Times New Roman"/>
                <w:sz w:val="20"/>
                <w:szCs w:val="20"/>
              </w:rPr>
            </w:pPr>
            <w:r>
              <w:rPr>
                <w:rFonts w:ascii="Times New Roman" w:hAnsi="Times New Roman" w:eastAsia="方正仿宋_GBK" w:cs="Times New Roman"/>
                <w:position w:val="2"/>
                <w:sz w:val="20"/>
                <w:szCs w:val="20"/>
              </w:rPr>
              <w:t>75</w:t>
            </w:r>
          </w:p>
        </w:tc>
        <w:tc>
          <w:tcPr>
            <w:tcW w:w="2316" w:type="dxa"/>
            <w:vAlign w:val="top"/>
          </w:tcPr>
          <w:p w14:paraId="6499B396">
            <w:pPr>
              <w:spacing w:line="252" w:lineRule="auto"/>
              <w:rPr>
                <w:rFonts w:ascii="Times New Roman" w:hAnsi="Times New Roman" w:eastAsia="方正仿宋_GBK" w:cs="Times New Roman"/>
                <w:sz w:val="20"/>
                <w:szCs w:val="20"/>
              </w:rPr>
            </w:pPr>
          </w:p>
          <w:p w14:paraId="7C04B0C9">
            <w:pPr>
              <w:spacing w:line="252" w:lineRule="auto"/>
              <w:rPr>
                <w:rFonts w:ascii="Times New Roman" w:hAnsi="Times New Roman" w:eastAsia="方正仿宋_GBK" w:cs="Times New Roman"/>
                <w:sz w:val="20"/>
                <w:szCs w:val="20"/>
              </w:rPr>
            </w:pPr>
          </w:p>
          <w:p w14:paraId="690D3ACA">
            <w:pPr>
              <w:spacing w:line="253" w:lineRule="auto"/>
              <w:rPr>
                <w:rFonts w:ascii="Times New Roman" w:hAnsi="Times New Roman" w:eastAsia="方正仿宋_GBK" w:cs="Times New Roman"/>
                <w:sz w:val="20"/>
                <w:szCs w:val="20"/>
              </w:rPr>
            </w:pPr>
          </w:p>
          <w:p w14:paraId="6CE9C470">
            <w:pPr>
              <w:spacing w:line="253" w:lineRule="auto"/>
              <w:rPr>
                <w:rFonts w:ascii="Times New Roman" w:hAnsi="Times New Roman" w:eastAsia="方正仿宋_GBK" w:cs="Times New Roman"/>
                <w:sz w:val="20"/>
                <w:szCs w:val="20"/>
              </w:rPr>
            </w:pPr>
          </w:p>
          <w:p w14:paraId="08524E95">
            <w:pPr>
              <w:pStyle w:val="6"/>
              <w:spacing w:before="62"/>
              <w:ind w:left="36" w:right="87" w:firstLine="11"/>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强制清除或者拆除相关障</w:t>
            </w:r>
            <w:r>
              <w:rPr>
                <w:rFonts w:ascii="Times New Roman" w:hAnsi="Times New Roman" w:eastAsia="方正仿宋_GBK" w:cs="Times New Roman"/>
                <w:spacing w:val="7"/>
                <w:sz w:val="20"/>
                <w:szCs w:val="20"/>
              </w:rPr>
              <w:t>碍物、妨碍物</w:t>
            </w:r>
          </w:p>
        </w:tc>
        <w:tc>
          <w:tcPr>
            <w:tcW w:w="1297" w:type="dxa"/>
            <w:vAlign w:val="top"/>
          </w:tcPr>
          <w:p w14:paraId="6D1A7BA0">
            <w:pPr>
              <w:spacing w:line="282" w:lineRule="auto"/>
              <w:rPr>
                <w:rFonts w:ascii="Times New Roman" w:hAnsi="Times New Roman" w:eastAsia="方正仿宋_GBK" w:cs="Times New Roman"/>
                <w:sz w:val="20"/>
                <w:szCs w:val="20"/>
              </w:rPr>
            </w:pPr>
          </w:p>
          <w:p w14:paraId="3AAD8678">
            <w:pPr>
              <w:spacing w:line="282" w:lineRule="auto"/>
              <w:rPr>
                <w:rFonts w:ascii="Times New Roman" w:hAnsi="Times New Roman" w:eastAsia="方正仿宋_GBK" w:cs="Times New Roman"/>
                <w:sz w:val="20"/>
                <w:szCs w:val="20"/>
              </w:rPr>
            </w:pPr>
          </w:p>
          <w:p w14:paraId="0197FD18">
            <w:pPr>
              <w:spacing w:line="282" w:lineRule="auto"/>
              <w:rPr>
                <w:rFonts w:ascii="Times New Roman" w:hAnsi="Times New Roman" w:eastAsia="方正仿宋_GBK" w:cs="Times New Roman"/>
                <w:sz w:val="20"/>
                <w:szCs w:val="20"/>
              </w:rPr>
            </w:pPr>
          </w:p>
          <w:p w14:paraId="6D476DD2">
            <w:pPr>
              <w:spacing w:line="283" w:lineRule="auto"/>
              <w:rPr>
                <w:rFonts w:ascii="Times New Roman" w:hAnsi="Times New Roman" w:eastAsia="方正仿宋_GBK" w:cs="Times New Roman"/>
                <w:sz w:val="20"/>
                <w:szCs w:val="20"/>
              </w:rPr>
            </w:pPr>
          </w:p>
          <w:p w14:paraId="601C5B1B">
            <w:pPr>
              <w:pStyle w:val="6"/>
              <w:spacing w:before="61" w:line="255"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行政强制</w:t>
            </w:r>
          </w:p>
        </w:tc>
        <w:tc>
          <w:tcPr>
            <w:tcW w:w="6011" w:type="dxa"/>
            <w:vAlign w:val="top"/>
          </w:tcPr>
          <w:p w14:paraId="56335042">
            <w:pPr>
              <w:pStyle w:val="6"/>
              <w:spacing w:before="231" w:line="234" w:lineRule="auto"/>
              <w:ind w:left="62" w:right="107" w:hanging="43"/>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《中华人民共和国消防法》第六十条第一款第三项</w:t>
            </w:r>
            <w:r>
              <w:rPr>
                <w:rFonts w:ascii="Times New Roman" w:hAnsi="Times New Roman" w:eastAsia="方正仿宋_GBK" w:cs="Times New Roman"/>
                <w:spacing w:val="60"/>
                <w:sz w:val="20"/>
                <w:szCs w:val="20"/>
              </w:rPr>
              <w:t xml:space="preserve"> </w:t>
            </w:r>
            <w:r>
              <w:rPr>
                <w:rFonts w:ascii="Times New Roman" w:hAnsi="Times New Roman" w:eastAsia="方正仿宋_GBK" w:cs="Times New Roman"/>
                <w:spacing w:val="7"/>
                <w:sz w:val="20"/>
                <w:szCs w:val="20"/>
              </w:rPr>
              <w:t>占用、堵塞、封闭疏散通道、安全出口或者有其他妨碍安全疏散行为的；</w:t>
            </w:r>
          </w:p>
          <w:p w14:paraId="36AFB74A">
            <w:pPr>
              <w:pStyle w:val="6"/>
              <w:spacing w:before="1" w:line="235" w:lineRule="auto"/>
              <w:ind w:left="43" w:right="107" w:hanging="24"/>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《中华人民共和国消防法》第六十条第一款第四项 埋压、圈</w:t>
            </w:r>
            <w:r>
              <w:rPr>
                <w:rFonts w:ascii="Times New Roman" w:hAnsi="Times New Roman" w:eastAsia="方正仿宋_GBK" w:cs="Times New Roman"/>
                <w:spacing w:val="-42"/>
                <w:sz w:val="20"/>
                <w:szCs w:val="20"/>
              </w:rPr>
              <w:t xml:space="preserve"> </w:t>
            </w:r>
            <w:r>
              <w:rPr>
                <w:rFonts w:ascii="Times New Roman" w:hAnsi="Times New Roman" w:eastAsia="方正仿宋_GBK" w:cs="Times New Roman"/>
                <w:spacing w:val="7"/>
                <w:sz w:val="20"/>
                <w:szCs w:val="20"/>
              </w:rPr>
              <w:t>占、遮挡消火栓或者占用防火间距的；</w:t>
            </w:r>
          </w:p>
          <w:p w14:paraId="0328F5D1">
            <w:pPr>
              <w:pStyle w:val="6"/>
              <w:spacing w:before="1" w:line="235" w:lineRule="auto"/>
              <w:ind w:left="62" w:right="107" w:hanging="43"/>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《中华人民共和国消防法》第六十条第一款第五项</w:t>
            </w:r>
            <w:r>
              <w:rPr>
                <w:rFonts w:ascii="Times New Roman" w:hAnsi="Times New Roman" w:eastAsia="方正仿宋_GBK" w:cs="Times New Roman"/>
                <w:spacing w:val="60"/>
                <w:sz w:val="20"/>
                <w:szCs w:val="20"/>
              </w:rPr>
              <w:t xml:space="preserve"> </w:t>
            </w:r>
            <w:r>
              <w:rPr>
                <w:rFonts w:ascii="Times New Roman" w:hAnsi="Times New Roman" w:eastAsia="方正仿宋_GBK" w:cs="Times New Roman"/>
                <w:spacing w:val="7"/>
                <w:sz w:val="20"/>
                <w:szCs w:val="20"/>
              </w:rPr>
              <w:t>占用、堵塞、封</w:t>
            </w:r>
            <w:r>
              <w:rPr>
                <w:rFonts w:ascii="Times New Roman" w:hAnsi="Times New Roman" w:eastAsia="方正仿宋_GBK" w:cs="Times New Roman"/>
                <w:spacing w:val="6"/>
                <w:sz w:val="20"/>
                <w:szCs w:val="20"/>
              </w:rPr>
              <w:t>闭消防车通道，妨碍消防车通行的；</w:t>
            </w:r>
          </w:p>
          <w:p w14:paraId="03638B04">
            <w:pPr>
              <w:pStyle w:val="6"/>
              <w:spacing w:before="1" w:line="238" w:lineRule="auto"/>
              <w:ind w:left="59" w:right="105" w:hanging="40"/>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《中华人民共和国消防法》第六十条第一款第六项 人员</w:t>
            </w:r>
            <w:r>
              <w:rPr>
                <w:rFonts w:ascii="Times New Roman" w:hAnsi="Times New Roman" w:eastAsia="方正仿宋_GBK" w:cs="Times New Roman"/>
                <w:spacing w:val="8"/>
                <w:sz w:val="20"/>
                <w:szCs w:val="20"/>
              </w:rPr>
              <w:t>密集场所在门窗上设置影响逃生和灭火救援的障碍物的，经责令改正拒</w:t>
            </w:r>
            <w:r>
              <w:rPr>
                <w:rFonts w:ascii="Times New Roman" w:hAnsi="Times New Roman" w:eastAsia="方正仿宋_GBK" w:cs="Times New Roman"/>
                <w:spacing w:val="7"/>
                <w:sz w:val="20"/>
                <w:szCs w:val="20"/>
              </w:rPr>
              <w:t>不改正的，强制执行，所需费用由违法行为人承担。</w:t>
            </w:r>
          </w:p>
        </w:tc>
        <w:tc>
          <w:tcPr>
            <w:tcW w:w="2095" w:type="dxa"/>
            <w:vAlign w:val="top"/>
          </w:tcPr>
          <w:p w14:paraId="2791E54E">
            <w:pPr>
              <w:spacing w:line="282" w:lineRule="auto"/>
              <w:rPr>
                <w:rFonts w:ascii="Times New Roman" w:hAnsi="Times New Roman" w:eastAsia="方正仿宋_GBK" w:cs="Times New Roman"/>
                <w:sz w:val="20"/>
                <w:szCs w:val="20"/>
              </w:rPr>
            </w:pPr>
          </w:p>
          <w:p w14:paraId="3F86261F">
            <w:pPr>
              <w:spacing w:line="282" w:lineRule="auto"/>
              <w:rPr>
                <w:rFonts w:ascii="Times New Roman" w:hAnsi="Times New Roman" w:eastAsia="方正仿宋_GBK" w:cs="Times New Roman"/>
                <w:sz w:val="20"/>
                <w:szCs w:val="20"/>
              </w:rPr>
            </w:pPr>
          </w:p>
          <w:p w14:paraId="2746788F">
            <w:pPr>
              <w:spacing w:line="282" w:lineRule="auto"/>
              <w:rPr>
                <w:rFonts w:ascii="Times New Roman" w:hAnsi="Times New Roman" w:eastAsia="方正仿宋_GBK" w:cs="Times New Roman"/>
                <w:sz w:val="20"/>
                <w:szCs w:val="20"/>
              </w:rPr>
            </w:pPr>
          </w:p>
          <w:p w14:paraId="78EE3A46">
            <w:pPr>
              <w:spacing w:line="283" w:lineRule="auto"/>
              <w:rPr>
                <w:rFonts w:ascii="Times New Roman" w:hAnsi="Times New Roman" w:eastAsia="方正仿宋_GBK" w:cs="Times New Roman"/>
                <w:sz w:val="20"/>
                <w:szCs w:val="20"/>
              </w:rPr>
            </w:pPr>
          </w:p>
          <w:p w14:paraId="0D109C31">
            <w:pPr>
              <w:pStyle w:val="6"/>
              <w:spacing w:before="61"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E56AFE2">
            <w:pPr>
              <w:rPr>
                <w:rFonts w:ascii="Times New Roman" w:hAnsi="Times New Roman" w:eastAsia="方正仿宋_GBK" w:cs="Times New Roman"/>
                <w:sz w:val="20"/>
                <w:szCs w:val="20"/>
              </w:rPr>
            </w:pPr>
          </w:p>
        </w:tc>
      </w:tr>
      <w:tr w14:paraId="0BBB3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4" w:hRule="atLeast"/>
        </w:trPr>
        <w:tc>
          <w:tcPr>
            <w:tcW w:w="630" w:type="dxa"/>
            <w:vAlign w:val="top"/>
          </w:tcPr>
          <w:p w14:paraId="058AD68B">
            <w:pPr>
              <w:spacing w:line="285" w:lineRule="auto"/>
              <w:rPr>
                <w:rFonts w:ascii="Times New Roman" w:hAnsi="Times New Roman" w:eastAsia="方正仿宋_GBK" w:cs="Times New Roman"/>
                <w:sz w:val="20"/>
                <w:szCs w:val="20"/>
              </w:rPr>
            </w:pPr>
          </w:p>
          <w:p w14:paraId="15C66953">
            <w:pPr>
              <w:pStyle w:val="6"/>
              <w:spacing w:before="62" w:line="275" w:lineRule="exact"/>
              <w:ind w:left="224"/>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76</w:t>
            </w:r>
          </w:p>
        </w:tc>
        <w:tc>
          <w:tcPr>
            <w:tcW w:w="2316" w:type="dxa"/>
            <w:vAlign w:val="top"/>
          </w:tcPr>
          <w:p w14:paraId="432C431E">
            <w:pPr>
              <w:pStyle w:val="6"/>
              <w:spacing w:before="226" w:line="242" w:lineRule="auto"/>
              <w:ind w:left="36" w:right="85" w:hanging="3"/>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逾期不执行停产停业、停</w:t>
            </w:r>
            <w:r>
              <w:rPr>
                <w:rFonts w:ascii="Times New Roman" w:hAnsi="Times New Roman" w:eastAsia="方正仿宋_GBK" w:cs="Times New Roman"/>
                <w:spacing w:val="7"/>
                <w:sz w:val="20"/>
                <w:szCs w:val="20"/>
              </w:rPr>
              <w:t>止使用、停止施工决定</w:t>
            </w:r>
          </w:p>
        </w:tc>
        <w:tc>
          <w:tcPr>
            <w:tcW w:w="1297" w:type="dxa"/>
            <w:vAlign w:val="top"/>
          </w:tcPr>
          <w:p w14:paraId="0FACC15E">
            <w:pPr>
              <w:spacing w:line="285" w:lineRule="auto"/>
              <w:rPr>
                <w:rFonts w:ascii="Times New Roman" w:hAnsi="Times New Roman" w:eastAsia="方正仿宋_GBK" w:cs="Times New Roman"/>
                <w:sz w:val="20"/>
                <w:szCs w:val="20"/>
              </w:rPr>
            </w:pPr>
          </w:p>
          <w:p w14:paraId="44E77500">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行政强制</w:t>
            </w:r>
          </w:p>
        </w:tc>
        <w:tc>
          <w:tcPr>
            <w:tcW w:w="6011" w:type="dxa"/>
            <w:vAlign w:val="top"/>
          </w:tcPr>
          <w:p w14:paraId="1EC824BA">
            <w:pPr>
              <w:pStyle w:val="6"/>
              <w:spacing w:before="107" w:line="239" w:lineRule="auto"/>
              <w:ind w:left="41" w:right="106" w:hanging="22"/>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《中华人民共和国消防法》第七十条第三款 对逾期不</w:t>
            </w:r>
            <w:r>
              <w:rPr>
                <w:rFonts w:ascii="Times New Roman" w:hAnsi="Times New Roman" w:eastAsia="方正仿宋_GBK" w:cs="Times New Roman"/>
                <w:spacing w:val="8"/>
                <w:sz w:val="20"/>
                <w:szCs w:val="20"/>
              </w:rPr>
              <w:t>执行停产停业</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7"/>
                <w:sz w:val="20"/>
                <w:szCs w:val="20"/>
              </w:rPr>
              <w:t>、停止使用、停止施工决定的，</w:t>
            </w:r>
            <w:r>
              <w:rPr>
                <w:rFonts w:ascii="Times New Roman" w:hAnsi="Times New Roman" w:eastAsia="方正仿宋_GBK" w:cs="Times New Roman"/>
                <w:spacing w:val="-52"/>
                <w:sz w:val="20"/>
                <w:szCs w:val="20"/>
              </w:rPr>
              <w:t xml:space="preserve"> </w:t>
            </w:r>
            <w:r>
              <w:rPr>
                <w:rFonts w:ascii="Times New Roman" w:hAnsi="Times New Roman" w:eastAsia="方正仿宋_GBK" w:cs="Times New Roman"/>
                <w:spacing w:val="7"/>
                <w:sz w:val="20"/>
                <w:szCs w:val="20"/>
              </w:rPr>
              <w:t>由作出决定的部门或者机构强制执</w:t>
            </w:r>
            <w:r>
              <w:rPr>
                <w:rFonts w:ascii="Times New Roman" w:hAnsi="Times New Roman" w:eastAsia="方正仿宋_GBK" w:cs="Times New Roman"/>
                <w:spacing w:val="-2"/>
                <w:sz w:val="20"/>
                <w:szCs w:val="20"/>
              </w:rPr>
              <w:t>行。</w:t>
            </w:r>
          </w:p>
        </w:tc>
        <w:tc>
          <w:tcPr>
            <w:tcW w:w="2095" w:type="dxa"/>
            <w:vAlign w:val="top"/>
          </w:tcPr>
          <w:p w14:paraId="566B914C">
            <w:pPr>
              <w:spacing w:line="285" w:lineRule="auto"/>
              <w:rPr>
                <w:rFonts w:ascii="Times New Roman" w:hAnsi="Times New Roman" w:eastAsia="方正仿宋_GBK" w:cs="Times New Roman"/>
                <w:sz w:val="20"/>
                <w:szCs w:val="20"/>
              </w:rPr>
            </w:pPr>
          </w:p>
          <w:p w14:paraId="414C24FF">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7FD8DDB">
            <w:pPr>
              <w:rPr>
                <w:rFonts w:ascii="Times New Roman" w:hAnsi="Times New Roman" w:eastAsia="方正仿宋_GBK" w:cs="Times New Roman"/>
                <w:sz w:val="20"/>
                <w:szCs w:val="20"/>
              </w:rPr>
            </w:pPr>
          </w:p>
        </w:tc>
      </w:tr>
    </w:tbl>
    <w:p w14:paraId="4A0ACD62">
      <w:pPr>
        <w:pStyle w:val="2"/>
        <w:rPr>
          <w:rFonts w:ascii="Times New Roman" w:hAnsi="Times New Roman" w:eastAsia="方正仿宋_GBK" w:cs="Times New Roman"/>
          <w:sz w:val="20"/>
          <w:szCs w:val="20"/>
        </w:rPr>
      </w:pPr>
    </w:p>
    <w:p w14:paraId="39562160">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6C867BEF">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65250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6" w:hRule="atLeast"/>
        </w:trPr>
        <w:tc>
          <w:tcPr>
            <w:tcW w:w="630" w:type="dxa"/>
            <w:vAlign w:val="top"/>
          </w:tcPr>
          <w:p w14:paraId="31458C8F">
            <w:pPr>
              <w:spacing w:line="275" w:lineRule="auto"/>
              <w:rPr>
                <w:rFonts w:ascii="Times New Roman" w:hAnsi="Times New Roman" w:eastAsia="方正仿宋_GBK" w:cs="Times New Roman"/>
                <w:sz w:val="20"/>
                <w:szCs w:val="20"/>
              </w:rPr>
            </w:pPr>
          </w:p>
          <w:p w14:paraId="0E62EE32">
            <w:pPr>
              <w:spacing w:line="275" w:lineRule="auto"/>
              <w:rPr>
                <w:rFonts w:ascii="Times New Roman" w:hAnsi="Times New Roman" w:eastAsia="方正仿宋_GBK" w:cs="Times New Roman"/>
                <w:sz w:val="20"/>
                <w:szCs w:val="20"/>
              </w:rPr>
            </w:pPr>
          </w:p>
          <w:p w14:paraId="076D03F6">
            <w:pPr>
              <w:pStyle w:val="6"/>
              <w:spacing w:before="62" w:line="275" w:lineRule="exact"/>
              <w:ind w:left="222"/>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77</w:t>
            </w:r>
          </w:p>
        </w:tc>
        <w:tc>
          <w:tcPr>
            <w:tcW w:w="2316" w:type="dxa"/>
            <w:vAlign w:val="top"/>
          </w:tcPr>
          <w:p w14:paraId="5B71D586">
            <w:pPr>
              <w:spacing w:line="275" w:lineRule="auto"/>
              <w:rPr>
                <w:rFonts w:ascii="Times New Roman" w:hAnsi="Times New Roman" w:eastAsia="方正仿宋_GBK" w:cs="Times New Roman"/>
                <w:sz w:val="20"/>
                <w:szCs w:val="20"/>
              </w:rPr>
            </w:pPr>
          </w:p>
          <w:p w14:paraId="2E02A526">
            <w:pPr>
              <w:spacing w:line="275" w:lineRule="auto"/>
              <w:rPr>
                <w:rFonts w:ascii="Times New Roman" w:hAnsi="Times New Roman" w:eastAsia="方正仿宋_GBK" w:cs="Times New Roman"/>
                <w:sz w:val="20"/>
                <w:szCs w:val="20"/>
              </w:rPr>
            </w:pPr>
          </w:p>
          <w:p w14:paraId="6F22840E">
            <w:pPr>
              <w:pStyle w:val="6"/>
              <w:spacing w:before="62" w:line="254" w:lineRule="exact"/>
              <w:ind w:left="68"/>
              <w:rPr>
                <w:rFonts w:ascii="Times New Roman" w:hAnsi="Times New Roman" w:eastAsia="方正仿宋_GBK" w:cs="Times New Roman"/>
                <w:sz w:val="20"/>
                <w:szCs w:val="20"/>
              </w:rPr>
            </w:pPr>
            <w:r>
              <w:rPr>
                <w:rFonts w:ascii="Times New Roman" w:hAnsi="Times New Roman" w:eastAsia="方正仿宋_GBK" w:cs="Times New Roman"/>
                <w:spacing w:val="4"/>
                <w:position w:val="1"/>
                <w:sz w:val="20"/>
                <w:szCs w:val="20"/>
              </w:rPr>
              <w:t>申请人民法院强制执行</w:t>
            </w:r>
          </w:p>
        </w:tc>
        <w:tc>
          <w:tcPr>
            <w:tcW w:w="1297" w:type="dxa"/>
            <w:vAlign w:val="top"/>
          </w:tcPr>
          <w:p w14:paraId="48C8BA6D">
            <w:pPr>
              <w:spacing w:line="275" w:lineRule="auto"/>
              <w:rPr>
                <w:rFonts w:ascii="Times New Roman" w:hAnsi="Times New Roman" w:eastAsia="方正仿宋_GBK" w:cs="Times New Roman"/>
                <w:sz w:val="20"/>
                <w:szCs w:val="20"/>
              </w:rPr>
            </w:pPr>
          </w:p>
          <w:p w14:paraId="4CEFCCE3">
            <w:pPr>
              <w:spacing w:line="275" w:lineRule="auto"/>
              <w:rPr>
                <w:rFonts w:ascii="Times New Roman" w:hAnsi="Times New Roman" w:eastAsia="方正仿宋_GBK" w:cs="Times New Roman"/>
                <w:sz w:val="20"/>
                <w:szCs w:val="20"/>
              </w:rPr>
            </w:pPr>
          </w:p>
          <w:p w14:paraId="6C48917D">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行政强制</w:t>
            </w:r>
          </w:p>
        </w:tc>
        <w:tc>
          <w:tcPr>
            <w:tcW w:w="6011" w:type="dxa"/>
            <w:vAlign w:val="top"/>
          </w:tcPr>
          <w:p w14:paraId="6CFAE0BA">
            <w:pPr>
              <w:pStyle w:val="6"/>
              <w:spacing w:before="251" w:line="238" w:lineRule="auto"/>
              <w:ind w:left="44" w:right="106" w:hanging="25"/>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《中华人民共和国行政强制法》第五十三条</w:t>
            </w:r>
            <w:r>
              <w:rPr>
                <w:rFonts w:ascii="Times New Roman" w:hAnsi="Times New Roman" w:eastAsia="方正仿宋_GBK" w:cs="Times New Roman"/>
                <w:spacing w:val="33"/>
                <w:sz w:val="20"/>
                <w:szCs w:val="20"/>
              </w:rPr>
              <w:t xml:space="preserve"> </w:t>
            </w:r>
            <w:r>
              <w:rPr>
                <w:rFonts w:ascii="Times New Roman" w:hAnsi="Times New Roman" w:eastAsia="方正仿宋_GBK" w:cs="Times New Roman"/>
                <w:spacing w:val="8"/>
                <w:sz w:val="20"/>
                <w:szCs w:val="20"/>
              </w:rPr>
              <w:t>当事人在法定期限内不申请行政复议或者提起行政诉讼，又不履行行政决定的，没有行政强制执行权的行政机关可以自期限届满之日起三个月内，依照本章</w:t>
            </w:r>
            <w:r>
              <w:rPr>
                <w:rFonts w:ascii="Times New Roman" w:hAnsi="Times New Roman" w:eastAsia="方正仿宋_GBK" w:cs="Times New Roman"/>
                <w:spacing w:val="7"/>
                <w:sz w:val="20"/>
                <w:szCs w:val="20"/>
              </w:rPr>
              <w:t>规定申请人民法院强制执行。</w:t>
            </w:r>
          </w:p>
        </w:tc>
        <w:tc>
          <w:tcPr>
            <w:tcW w:w="2095" w:type="dxa"/>
            <w:vAlign w:val="top"/>
          </w:tcPr>
          <w:p w14:paraId="39068A44">
            <w:pPr>
              <w:spacing w:line="275" w:lineRule="auto"/>
              <w:rPr>
                <w:rFonts w:ascii="Times New Roman" w:hAnsi="Times New Roman" w:eastAsia="方正仿宋_GBK" w:cs="Times New Roman"/>
                <w:sz w:val="20"/>
                <w:szCs w:val="20"/>
              </w:rPr>
            </w:pPr>
          </w:p>
          <w:p w14:paraId="1720C77D">
            <w:pPr>
              <w:spacing w:line="275" w:lineRule="auto"/>
              <w:rPr>
                <w:rFonts w:ascii="Times New Roman" w:hAnsi="Times New Roman" w:eastAsia="方正仿宋_GBK" w:cs="Times New Roman"/>
                <w:sz w:val="20"/>
                <w:szCs w:val="20"/>
              </w:rPr>
            </w:pPr>
          </w:p>
          <w:p w14:paraId="020DE554">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0FC5291B">
            <w:pPr>
              <w:rPr>
                <w:rFonts w:ascii="Times New Roman" w:hAnsi="Times New Roman" w:eastAsia="方正仿宋_GBK" w:cs="Times New Roman"/>
                <w:sz w:val="20"/>
                <w:szCs w:val="20"/>
              </w:rPr>
            </w:pPr>
          </w:p>
        </w:tc>
      </w:tr>
      <w:tr w14:paraId="12C3C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8" w:hRule="atLeast"/>
        </w:trPr>
        <w:tc>
          <w:tcPr>
            <w:tcW w:w="630" w:type="dxa"/>
            <w:vAlign w:val="top"/>
          </w:tcPr>
          <w:p w14:paraId="46B6F559">
            <w:pPr>
              <w:spacing w:line="248" w:lineRule="auto"/>
              <w:rPr>
                <w:rFonts w:ascii="Times New Roman" w:hAnsi="Times New Roman" w:eastAsia="方正仿宋_GBK" w:cs="Times New Roman"/>
                <w:sz w:val="20"/>
                <w:szCs w:val="20"/>
              </w:rPr>
            </w:pPr>
          </w:p>
          <w:p w14:paraId="7EF0B5CA">
            <w:pPr>
              <w:spacing w:line="248" w:lineRule="auto"/>
              <w:rPr>
                <w:rFonts w:ascii="Times New Roman" w:hAnsi="Times New Roman" w:eastAsia="方正仿宋_GBK" w:cs="Times New Roman"/>
                <w:sz w:val="20"/>
                <w:szCs w:val="20"/>
              </w:rPr>
            </w:pPr>
          </w:p>
          <w:p w14:paraId="333E68DD">
            <w:pPr>
              <w:spacing w:line="248" w:lineRule="auto"/>
              <w:rPr>
                <w:rFonts w:ascii="Times New Roman" w:hAnsi="Times New Roman" w:eastAsia="方正仿宋_GBK" w:cs="Times New Roman"/>
                <w:sz w:val="20"/>
                <w:szCs w:val="20"/>
              </w:rPr>
            </w:pPr>
          </w:p>
          <w:p w14:paraId="099A3B12">
            <w:pPr>
              <w:pStyle w:val="6"/>
              <w:spacing w:before="62" w:line="275" w:lineRule="exact"/>
              <w:ind w:left="219"/>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78</w:t>
            </w:r>
          </w:p>
        </w:tc>
        <w:tc>
          <w:tcPr>
            <w:tcW w:w="2316" w:type="dxa"/>
            <w:vAlign w:val="top"/>
          </w:tcPr>
          <w:p w14:paraId="568EAEA9">
            <w:pPr>
              <w:spacing w:line="248" w:lineRule="auto"/>
              <w:rPr>
                <w:rFonts w:ascii="Times New Roman" w:hAnsi="Times New Roman" w:eastAsia="方正仿宋_GBK" w:cs="Times New Roman"/>
                <w:sz w:val="20"/>
                <w:szCs w:val="20"/>
              </w:rPr>
            </w:pPr>
          </w:p>
          <w:p w14:paraId="7B7F851C">
            <w:pPr>
              <w:spacing w:line="248" w:lineRule="auto"/>
              <w:rPr>
                <w:rFonts w:ascii="Times New Roman" w:hAnsi="Times New Roman" w:eastAsia="方正仿宋_GBK" w:cs="Times New Roman"/>
                <w:sz w:val="20"/>
                <w:szCs w:val="20"/>
              </w:rPr>
            </w:pPr>
          </w:p>
          <w:p w14:paraId="371E66D8">
            <w:pPr>
              <w:spacing w:line="248" w:lineRule="auto"/>
              <w:rPr>
                <w:rFonts w:ascii="Times New Roman" w:hAnsi="Times New Roman" w:eastAsia="方正仿宋_GBK" w:cs="Times New Roman"/>
                <w:sz w:val="20"/>
                <w:szCs w:val="20"/>
              </w:rPr>
            </w:pPr>
          </w:p>
          <w:p w14:paraId="2CC5BFB5">
            <w:pPr>
              <w:pStyle w:val="6"/>
              <w:spacing w:before="62" w:line="253" w:lineRule="exact"/>
              <w:ind w:left="44"/>
              <w:rPr>
                <w:rFonts w:ascii="Times New Roman" w:hAnsi="Times New Roman" w:eastAsia="方正仿宋_GBK" w:cs="Times New Roman"/>
                <w:sz w:val="20"/>
                <w:szCs w:val="20"/>
              </w:rPr>
            </w:pPr>
            <w:r>
              <w:rPr>
                <w:rFonts w:ascii="Times New Roman" w:hAnsi="Times New Roman" w:eastAsia="方正仿宋_GBK" w:cs="Times New Roman"/>
                <w:spacing w:val="5"/>
                <w:position w:val="1"/>
                <w:sz w:val="20"/>
                <w:szCs w:val="20"/>
              </w:rPr>
              <w:t>消防监督检查</w:t>
            </w:r>
          </w:p>
        </w:tc>
        <w:tc>
          <w:tcPr>
            <w:tcW w:w="1297" w:type="dxa"/>
            <w:vAlign w:val="top"/>
          </w:tcPr>
          <w:p w14:paraId="1F5BB04E">
            <w:pPr>
              <w:spacing w:line="248" w:lineRule="auto"/>
              <w:rPr>
                <w:rFonts w:ascii="Times New Roman" w:hAnsi="Times New Roman" w:eastAsia="方正仿宋_GBK" w:cs="Times New Roman"/>
                <w:sz w:val="20"/>
                <w:szCs w:val="20"/>
              </w:rPr>
            </w:pPr>
          </w:p>
          <w:p w14:paraId="0CC0ECC2">
            <w:pPr>
              <w:spacing w:line="248" w:lineRule="auto"/>
              <w:rPr>
                <w:rFonts w:ascii="Times New Roman" w:hAnsi="Times New Roman" w:eastAsia="方正仿宋_GBK" w:cs="Times New Roman"/>
                <w:sz w:val="20"/>
                <w:szCs w:val="20"/>
              </w:rPr>
            </w:pPr>
          </w:p>
          <w:p w14:paraId="41CF4B63">
            <w:pPr>
              <w:spacing w:line="248" w:lineRule="auto"/>
              <w:rPr>
                <w:rFonts w:ascii="Times New Roman" w:hAnsi="Times New Roman" w:eastAsia="方正仿宋_GBK" w:cs="Times New Roman"/>
                <w:sz w:val="20"/>
                <w:szCs w:val="20"/>
              </w:rPr>
            </w:pPr>
          </w:p>
          <w:p w14:paraId="0B975A15">
            <w:pPr>
              <w:pStyle w:val="6"/>
              <w:spacing w:before="62" w:line="253"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行政检查</w:t>
            </w:r>
          </w:p>
        </w:tc>
        <w:tc>
          <w:tcPr>
            <w:tcW w:w="6011" w:type="dxa"/>
            <w:vAlign w:val="top"/>
          </w:tcPr>
          <w:p w14:paraId="129625A2">
            <w:pPr>
              <w:pStyle w:val="6"/>
              <w:spacing w:before="205" w:line="235" w:lineRule="auto"/>
              <w:ind w:left="43" w:right="17" w:hanging="2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《中华人民共和国消防法》第四条第一款  国务院应急管理部门对全国的消防工作实施监督管理。县级以上地方人民政府应急管理部门对本行政区域内的消防工作实施监督管理，并由本级人民政府消防</w:t>
            </w:r>
            <w:r>
              <w:rPr>
                <w:rFonts w:ascii="Times New Roman" w:hAnsi="Times New Roman" w:eastAsia="方正仿宋_GBK" w:cs="Times New Roman"/>
                <w:spacing w:val="7"/>
                <w:sz w:val="20"/>
                <w:szCs w:val="20"/>
              </w:rPr>
              <w:t>救援机构负责实施。军事设施的消防工作，</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7"/>
                <w:sz w:val="20"/>
                <w:szCs w:val="20"/>
              </w:rPr>
              <w:t>由其主管单位监督管</w:t>
            </w:r>
          </w:p>
          <w:p w14:paraId="0A7FF0E9">
            <w:pPr>
              <w:pStyle w:val="6"/>
              <w:spacing w:before="1"/>
              <w:ind w:left="41" w:right="19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理，消防救援机构协助；矿井地下部分、核电厂、海上石油天然气</w:t>
            </w:r>
            <w:r>
              <w:rPr>
                <w:rFonts w:ascii="Times New Roman" w:hAnsi="Times New Roman" w:eastAsia="方正仿宋_GBK" w:cs="Times New Roman"/>
                <w:spacing w:val="5"/>
                <w:sz w:val="20"/>
                <w:szCs w:val="20"/>
              </w:rPr>
              <w:t>设施的消防工作，</w:t>
            </w:r>
            <w:r>
              <w:rPr>
                <w:rFonts w:ascii="Times New Roman" w:hAnsi="Times New Roman" w:eastAsia="方正仿宋_GBK" w:cs="Times New Roman"/>
                <w:spacing w:val="-41"/>
                <w:sz w:val="20"/>
                <w:szCs w:val="20"/>
              </w:rPr>
              <w:t xml:space="preserve"> </w:t>
            </w:r>
            <w:r>
              <w:rPr>
                <w:rFonts w:ascii="Times New Roman" w:hAnsi="Times New Roman" w:eastAsia="方正仿宋_GBK" w:cs="Times New Roman"/>
                <w:spacing w:val="5"/>
                <w:sz w:val="20"/>
                <w:szCs w:val="20"/>
              </w:rPr>
              <w:t>由其主管单位监督管理。</w:t>
            </w:r>
          </w:p>
        </w:tc>
        <w:tc>
          <w:tcPr>
            <w:tcW w:w="2095" w:type="dxa"/>
            <w:vAlign w:val="top"/>
          </w:tcPr>
          <w:p w14:paraId="6AE6BD3C">
            <w:pPr>
              <w:spacing w:line="248" w:lineRule="auto"/>
              <w:rPr>
                <w:rFonts w:ascii="Times New Roman" w:hAnsi="Times New Roman" w:eastAsia="方正仿宋_GBK" w:cs="Times New Roman"/>
                <w:sz w:val="20"/>
                <w:szCs w:val="20"/>
              </w:rPr>
            </w:pPr>
          </w:p>
          <w:p w14:paraId="436F5059">
            <w:pPr>
              <w:spacing w:line="248" w:lineRule="auto"/>
              <w:rPr>
                <w:rFonts w:ascii="Times New Roman" w:hAnsi="Times New Roman" w:eastAsia="方正仿宋_GBK" w:cs="Times New Roman"/>
                <w:sz w:val="20"/>
                <w:szCs w:val="20"/>
              </w:rPr>
            </w:pPr>
          </w:p>
          <w:p w14:paraId="4520E129">
            <w:pPr>
              <w:spacing w:line="248" w:lineRule="auto"/>
              <w:rPr>
                <w:rFonts w:ascii="Times New Roman" w:hAnsi="Times New Roman" w:eastAsia="方正仿宋_GBK" w:cs="Times New Roman"/>
                <w:sz w:val="20"/>
                <w:szCs w:val="20"/>
              </w:rPr>
            </w:pPr>
          </w:p>
          <w:p w14:paraId="3E1D21E2">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5FD4C23">
            <w:pPr>
              <w:rPr>
                <w:rFonts w:ascii="Times New Roman" w:hAnsi="Times New Roman" w:eastAsia="方正仿宋_GBK" w:cs="Times New Roman"/>
                <w:sz w:val="20"/>
                <w:szCs w:val="20"/>
              </w:rPr>
            </w:pPr>
          </w:p>
        </w:tc>
      </w:tr>
      <w:tr w14:paraId="59898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45" w:hRule="atLeast"/>
        </w:trPr>
        <w:tc>
          <w:tcPr>
            <w:tcW w:w="630" w:type="dxa"/>
            <w:vAlign w:val="top"/>
          </w:tcPr>
          <w:p w14:paraId="309E1B1D">
            <w:pPr>
              <w:spacing w:line="242" w:lineRule="auto"/>
              <w:rPr>
                <w:rFonts w:ascii="Times New Roman" w:hAnsi="Times New Roman" w:eastAsia="方正仿宋_GBK" w:cs="Times New Roman"/>
                <w:sz w:val="20"/>
                <w:szCs w:val="20"/>
              </w:rPr>
            </w:pPr>
          </w:p>
          <w:p w14:paraId="1E52781B">
            <w:pPr>
              <w:spacing w:line="242" w:lineRule="auto"/>
              <w:rPr>
                <w:rFonts w:ascii="Times New Roman" w:hAnsi="Times New Roman" w:eastAsia="方正仿宋_GBK" w:cs="Times New Roman"/>
                <w:sz w:val="20"/>
                <w:szCs w:val="20"/>
              </w:rPr>
            </w:pPr>
          </w:p>
          <w:p w14:paraId="2F103CB6">
            <w:pPr>
              <w:spacing w:line="242" w:lineRule="auto"/>
              <w:rPr>
                <w:rFonts w:ascii="Times New Roman" w:hAnsi="Times New Roman" w:eastAsia="方正仿宋_GBK" w:cs="Times New Roman"/>
                <w:sz w:val="20"/>
                <w:szCs w:val="20"/>
              </w:rPr>
            </w:pPr>
          </w:p>
          <w:p w14:paraId="041D2F27">
            <w:pPr>
              <w:spacing w:line="243" w:lineRule="auto"/>
              <w:rPr>
                <w:rFonts w:ascii="Times New Roman" w:hAnsi="Times New Roman" w:eastAsia="方正仿宋_GBK" w:cs="Times New Roman"/>
                <w:sz w:val="20"/>
                <w:szCs w:val="20"/>
              </w:rPr>
            </w:pPr>
          </w:p>
          <w:p w14:paraId="581FA24B">
            <w:pPr>
              <w:spacing w:line="243" w:lineRule="auto"/>
              <w:rPr>
                <w:rFonts w:ascii="Times New Roman" w:hAnsi="Times New Roman" w:eastAsia="方正仿宋_GBK" w:cs="Times New Roman"/>
                <w:sz w:val="20"/>
                <w:szCs w:val="20"/>
              </w:rPr>
            </w:pPr>
          </w:p>
          <w:p w14:paraId="68712E12">
            <w:pPr>
              <w:spacing w:line="243" w:lineRule="auto"/>
              <w:rPr>
                <w:rFonts w:ascii="Times New Roman" w:hAnsi="Times New Roman" w:eastAsia="方正仿宋_GBK" w:cs="Times New Roman"/>
                <w:sz w:val="20"/>
                <w:szCs w:val="20"/>
              </w:rPr>
            </w:pPr>
          </w:p>
          <w:p w14:paraId="7A6D3A5C">
            <w:pPr>
              <w:spacing w:line="243" w:lineRule="auto"/>
              <w:rPr>
                <w:rFonts w:ascii="Times New Roman" w:hAnsi="Times New Roman" w:eastAsia="方正仿宋_GBK" w:cs="Times New Roman"/>
                <w:sz w:val="20"/>
                <w:szCs w:val="20"/>
              </w:rPr>
            </w:pPr>
          </w:p>
          <w:p w14:paraId="039AB3CC">
            <w:pPr>
              <w:spacing w:line="243" w:lineRule="auto"/>
              <w:rPr>
                <w:rFonts w:ascii="Times New Roman" w:hAnsi="Times New Roman" w:eastAsia="方正仿宋_GBK" w:cs="Times New Roman"/>
                <w:sz w:val="20"/>
                <w:szCs w:val="20"/>
              </w:rPr>
            </w:pPr>
          </w:p>
          <w:p w14:paraId="5FCA059A">
            <w:pPr>
              <w:spacing w:line="243" w:lineRule="auto"/>
              <w:rPr>
                <w:rFonts w:ascii="Times New Roman" w:hAnsi="Times New Roman" w:eastAsia="方正仿宋_GBK" w:cs="Times New Roman"/>
                <w:sz w:val="20"/>
                <w:szCs w:val="20"/>
              </w:rPr>
            </w:pPr>
          </w:p>
          <w:p w14:paraId="20208C2A">
            <w:pPr>
              <w:pStyle w:val="6"/>
              <w:spacing w:before="62" w:line="275" w:lineRule="exact"/>
              <w:ind w:left="224"/>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79</w:t>
            </w:r>
          </w:p>
        </w:tc>
        <w:tc>
          <w:tcPr>
            <w:tcW w:w="2316" w:type="dxa"/>
            <w:vAlign w:val="top"/>
          </w:tcPr>
          <w:p w14:paraId="1AD84928">
            <w:pPr>
              <w:spacing w:line="242" w:lineRule="auto"/>
              <w:rPr>
                <w:rFonts w:ascii="Times New Roman" w:hAnsi="Times New Roman" w:eastAsia="方正仿宋_GBK" w:cs="Times New Roman"/>
                <w:sz w:val="20"/>
                <w:szCs w:val="20"/>
              </w:rPr>
            </w:pPr>
          </w:p>
          <w:p w14:paraId="602C38C4">
            <w:pPr>
              <w:spacing w:line="242" w:lineRule="auto"/>
              <w:rPr>
                <w:rFonts w:ascii="Times New Roman" w:hAnsi="Times New Roman" w:eastAsia="方正仿宋_GBK" w:cs="Times New Roman"/>
                <w:sz w:val="20"/>
                <w:szCs w:val="20"/>
              </w:rPr>
            </w:pPr>
          </w:p>
          <w:p w14:paraId="73179CC1">
            <w:pPr>
              <w:spacing w:line="242" w:lineRule="auto"/>
              <w:rPr>
                <w:rFonts w:ascii="Times New Roman" w:hAnsi="Times New Roman" w:eastAsia="方正仿宋_GBK" w:cs="Times New Roman"/>
                <w:sz w:val="20"/>
                <w:szCs w:val="20"/>
              </w:rPr>
            </w:pPr>
          </w:p>
          <w:p w14:paraId="0B3F4A60">
            <w:pPr>
              <w:spacing w:line="243" w:lineRule="auto"/>
              <w:rPr>
                <w:rFonts w:ascii="Times New Roman" w:hAnsi="Times New Roman" w:eastAsia="方正仿宋_GBK" w:cs="Times New Roman"/>
                <w:sz w:val="20"/>
                <w:szCs w:val="20"/>
              </w:rPr>
            </w:pPr>
          </w:p>
          <w:p w14:paraId="0794D6B7">
            <w:pPr>
              <w:spacing w:line="243" w:lineRule="auto"/>
              <w:rPr>
                <w:rFonts w:ascii="Times New Roman" w:hAnsi="Times New Roman" w:eastAsia="方正仿宋_GBK" w:cs="Times New Roman"/>
                <w:sz w:val="20"/>
                <w:szCs w:val="20"/>
              </w:rPr>
            </w:pPr>
          </w:p>
          <w:p w14:paraId="43F2E9F5">
            <w:pPr>
              <w:spacing w:line="243" w:lineRule="auto"/>
              <w:rPr>
                <w:rFonts w:ascii="Times New Roman" w:hAnsi="Times New Roman" w:eastAsia="方正仿宋_GBK" w:cs="Times New Roman"/>
                <w:sz w:val="20"/>
                <w:szCs w:val="20"/>
              </w:rPr>
            </w:pPr>
          </w:p>
          <w:p w14:paraId="116923CA">
            <w:pPr>
              <w:spacing w:line="243" w:lineRule="auto"/>
              <w:rPr>
                <w:rFonts w:ascii="Times New Roman" w:hAnsi="Times New Roman" w:eastAsia="方正仿宋_GBK" w:cs="Times New Roman"/>
                <w:sz w:val="20"/>
                <w:szCs w:val="20"/>
              </w:rPr>
            </w:pPr>
          </w:p>
          <w:p w14:paraId="5840DB82">
            <w:pPr>
              <w:spacing w:line="243" w:lineRule="auto"/>
              <w:rPr>
                <w:rFonts w:ascii="Times New Roman" w:hAnsi="Times New Roman" w:eastAsia="方正仿宋_GBK" w:cs="Times New Roman"/>
                <w:sz w:val="20"/>
                <w:szCs w:val="20"/>
              </w:rPr>
            </w:pPr>
          </w:p>
          <w:p w14:paraId="11EF1660">
            <w:pPr>
              <w:spacing w:line="243" w:lineRule="auto"/>
              <w:rPr>
                <w:rFonts w:ascii="Times New Roman" w:hAnsi="Times New Roman" w:eastAsia="方正仿宋_GBK" w:cs="Times New Roman"/>
                <w:sz w:val="20"/>
                <w:szCs w:val="20"/>
              </w:rPr>
            </w:pPr>
          </w:p>
          <w:p w14:paraId="43CFC3FF">
            <w:pPr>
              <w:pStyle w:val="6"/>
              <w:spacing w:before="62" w:line="254" w:lineRule="exact"/>
              <w:ind w:left="44"/>
              <w:rPr>
                <w:rFonts w:ascii="Times New Roman" w:hAnsi="Times New Roman" w:eastAsia="方正仿宋_GBK" w:cs="Times New Roman"/>
                <w:sz w:val="20"/>
                <w:szCs w:val="20"/>
              </w:rPr>
            </w:pPr>
            <w:r>
              <w:rPr>
                <w:rFonts w:ascii="Times New Roman" w:hAnsi="Times New Roman" w:eastAsia="方正仿宋_GBK" w:cs="Times New Roman"/>
                <w:spacing w:val="5"/>
                <w:position w:val="1"/>
                <w:sz w:val="20"/>
                <w:szCs w:val="20"/>
              </w:rPr>
              <w:t>消防监督检查</w:t>
            </w:r>
          </w:p>
        </w:tc>
        <w:tc>
          <w:tcPr>
            <w:tcW w:w="1297" w:type="dxa"/>
            <w:vAlign w:val="top"/>
          </w:tcPr>
          <w:p w14:paraId="7C5C1192">
            <w:pPr>
              <w:spacing w:line="242" w:lineRule="auto"/>
              <w:rPr>
                <w:rFonts w:ascii="Times New Roman" w:hAnsi="Times New Roman" w:eastAsia="方正仿宋_GBK" w:cs="Times New Roman"/>
                <w:sz w:val="20"/>
                <w:szCs w:val="20"/>
              </w:rPr>
            </w:pPr>
          </w:p>
          <w:p w14:paraId="7E6F144B">
            <w:pPr>
              <w:spacing w:line="242" w:lineRule="auto"/>
              <w:rPr>
                <w:rFonts w:ascii="Times New Roman" w:hAnsi="Times New Roman" w:eastAsia="方正仿宋_GBK" w:cs="Times New Roman"/>
                <w:sz w:val="20"/>
                <w:szCs w:val="20"/>
              </w:rPr>
            </w:pPr>
          </w:p>
          <w:p w14:paraId="3A20F2E4">
            <w:pPr>
              <w:spacing w:line="242" w:lineRule="auto"/>
              <w:rPr>
                <w:rFonts w:ascii="Times New Roman" w:hAnsi="Times New Roman" w:eastAsia="方正仿宋_GBK" w:cs="Times New Roman"/>
                <w:sz w:val="20"/>
                <w:szCs w:val="20"/>
              </w:rPr>
            </w:pPr>
          </w:p>
          <w:p w14:paraId="1657EEBB">
            <w:pPr>
              <w:spacing w:line="243" w:lineRule="auto"/>
              <w:rPr>
                <w:rFonts w:ascii="Times New Roman" w:hAnsi="Times New Roman" w:eastAsia="方正仿宋_GBK" w:cs="Times New Roman"/>
                <w:sz w:val="20"/>
                <w:szCs w:val="20"/>
              </w:rPr>
            </w:pPr>
          </w:p>
          <w:p w14:paraId="780E9146">
            <w:pPr>
              <w:spacing w:line="243" w:lineRule="auto"/>
              <w:rPr>
                <w:rFonts w:ascii="Times New Roman" w:hAnsi="Times New Roman" w:eastAsia="方正仿宋_GBK" w:cs="Times New Roman"/>
                <w:sz w:val="20"/>
                <w:szCs w:val="20"/>
              </w:rPr>
            </w:pPr>
          </w:p>
          <w:p w14:paraId="0A8FCA79">
            <w:pPr>
              <w:spacing w:line="243" w:lineRule="auto"/>
              <w:rPr>
                <w:rFonts w:ascii="Times New Roman" w:hAnsi="Times New Roman" w:eastAsia="方正仿宋_GBK" w:cs="Times New Roman"/>
                <w:sz w:val="20"/>
                <w:szCs w:val="20"/>
              </w:rPr>
            </w:pPr>
          </w:p>
          <w:p w14:paraId="61A55D59">
            <w:pPr>
              <w:spacing w:line="243" w:lineRule="auto"/>
              <w:rPr>
                <w:rFonts w:ascii="Times New Roman" w:hAnsi="Times New Roman" w:eastAsia="方正仿宋_GBK" w:cs="Times New Roman"/>
                <w:sz w:val="20"/>
                <w:szCs w:val="20"/>
              </w:rPr>
            </w:pPr>
          </w:p>
          <w:p w14:paraId="06E82587">
            <w:pPr>
              <w:spacing w:line="243" w:lineRule="auto"/>
              <w:rPr>
                <w:rFonts w:ascii="Times New Roman" w:hAnsi="Times New Roman" w:eastAsia="方正仿宋_GBK" w:cs="Times New Roman"/>
                <w:sz w:val="20"/>
                <w:szCs w:val="20"/>
              </w:rPr>
            </w:pPr>
          </w:p>
          <w:p w14:paraId="3EBA58A7">
            <w:pPr>
              <w:spacing w:line="243" w:lineRule="auto"/>
              <w:rPr>
                <w:rFonts w:ascii="Times New Roman" w:hAnsi="Times New Roman" w:eastAsia="方正仿宋_GBK" w:cs="Times New Roman"/>
                <w:sz w:val="20"/>
                <w:szCs w:val="20"/>
              </w:rPr>
            </w:pPr>
          </w:p>
          <w:p w14:paraId="32656179">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行政检查</w:t>
            </w:r>
          </w:p>
        </w:tc>
        <w:tc>
          <w:tcPr>
            <w:tcW w:w="6011" w:type="dxa"/>
            <w:vAlign w:val="top"/>
          </w:tcPr>
          <w:p w14:paraId="30FCF906">
            <w:pPr>
              <w:pStyle w:val="6"/>
              <w:spacing w:before="204" w:line="235" w:lineRule="auto"/>
              <w:ind w:left="40" w:right="41" w:hanging="21"/>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《中华人民共和国消防法》第五十三条</w:t>
            </w:r>
            <w:r>
              <w:rPr>
                <w:rFonts w:ascii="Times New Roman" w:hAnsi="Times New Roman" w:eastAsia="方正仿宋_GBK" w:cs="Times New Roman"/>
                <w:spacing w:val="2"/>
                <w:sz w:val="20"/>
                <w:szCs w:val="20"/>
              </w:rPr>
              <w:t xml:space="preserve">  </w:t>
            </w:r>
            <w:r>
              <w:rPr>
                <w:rFonts w:ascii="Times New Roman" w:hAnsi="Times New Roman" w:eastAsia="方正仿宋_GBK" w:cs="Times New Roman"/>
                <w:spacing w:val="8"/>
                <w:sz w:val="20"/>
                <w:szCs w:val="20"/>
              </w:rPr>
              <w:t>消防救援机构应当</w:t>
            </w:r>
            <w:r>
              <w:rPr>
                <w:rFonts w:ascii="Times New Roman" w:hAnsi="Times New Roman" w:eastAsia="方正仿宋_GBK" w:cs="Times New Roman"/>
                <w:spacing w:val="7"/>
                <w:sz w:val="20"/>
                <w:szCs w:val="20"/>
              </w:rPr>
              <w:t>对机关、</w:t>
            </w:r>
            <w:r>
              <w:rPr>
                <w:rFonts w:ascii="Times New Roman" w:hAnsi="Times New Roman" w:eastAsia="方正仿宋_GBK" w:cs="Times New Roman"/>
                <w:spacing w:val="8"/>
                <w:sz w:val="20"/>
                <w:szCs w:val="20"/>
              </w:rPr>
              <w:t>团体、企业、事业等单位遵守消防法律、法规的情况依法进行监督</w:t>
            </w:r>
            <w:r>
              <w:rPr>
                <w:rFonts w:ascii="Times New Roman" w:hAnsi="Times New Roman" w:eastAsia="方正仿宋_GBK" w:cs="Times New Roman"/>
                <w:spacing w:val="6"/>
                <w:sz w:val="20"/>
                <w:szCs w:val="20"/>
              </w:rPr>
              <w:t>检查。公安派出所可以负责</w:t>
            </w:r>
            <w:r>
              <w:rPr>
                <w:rFonts w:ascii="Times New Roman" w:hAnsi="Times New Roman" w:eastAsia="方正仿宋_GBK" w:cs="Times New Roman"/>
                <w:spacing w:val="-23"/>
                <w:sz w:val="20"/>
                <w:szCs w:val="20"/>
              </w:rPr>
              <w:t xml:space="preserve"> </w:t>
            </w:r>
            <w:r>
              <w:rPr>
                <w:rFonts w:ascii="Times New Roman" w:hAnsi="Times New Roman" w:eastAsia="方正仿宋_GBK" w:cs="Times New Roman"/>
                <w:spacing w:val="6"/>
                <w:sz w:val="20"/>
                <w:szCs w:val="20"/>
              </w:rPr>
              <w:t>日常消防监督检查、开展消防宣传教</w:t>
            </w:r>
          </w:p>
          <w:p w14:paraId="7D7D502B">
            <w:pPr>
              <w:pStyle w:val="6"/>
              <w:spacing w:line="234" w:lineRule="auto"/>
              <w:ind w:left="59" w:right="194" w:hanging="13"/>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育，具体办法由国务院公安部门规定。消防救援机构、公安派出所</w:t>
            </w:r>
            <w:r>
              <w:rPr>
                <w:rFonts w:ascii="Times New Roman" w:hAnsi="Times New Roman" w:eastAsia="方正仿宋_GBK" w:cs="Times New Roman"/>
                <w:spacing w:val="7"/>
                <w:sz w:val="20"/>
                <w:szCs w:val="20"/>
              </w:rPr>
              <w:t>的工作人员进行消防监督检查，应当出示证件。</w:t>
            </w:r>
          </w:p>
          <w:p w14:paraId="50F34698">
            <w:pPr>
              <w:pStyle w:val="6"/>
              <w:spacing w:before="1" w:line="235" w:lineRule="auto"/>
              <w:ind w:left="53" w:right="106" w:hanging="34"/>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《高层民用建筑消防安全管理规定》第十一条 消防救</w:t>
            </w:r>
            <w:r>
              <w:rPr>
                <w:rFonts w:ascii="Times New Roman" w:hAnsi="Times New Roman" w:eastAsia="方正仿宋_GBK" w:cs="Times New Roman"/>
                <w:spacing w:val="8"/>
                <w:sz w:val="20"/>
                <w:szCs w:val="20"/>
              </w:rPr>
              <w:t>援机构和其他负责消防监督检查的机构依法对高层民用建筑进行消防</w:t>
            </w:r>
            <w:r>
              <w:rPr>
                <w:rFonts w:ascii="Times New Roman" w:hAnsi="Times New Roman" w:eastAsia="方正仿宋_GBK" w:cs="Times New Roman"/>
                <w:spacing w:val="7"/>
                <w:sz w:val="20"/>
                <w:szCs w:val="20"/>
              </w:rPr>
              <w:t>监督检查，</w:t>
            </w:r>
          </w:p>
          <w:p w14:paraId="22A66F8A">
            <w:pPr>
              <w:pStyle w:val="6"/>
              <w:spacing w:before="2" w:line="234" w:lineRule="auto"/>
              <w:ind w:left="44" w:right="19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督促业主、使用人、受委托的消防服务单位等落实消防安全责任；对监督检查中发现的火灾隐患，通知有关单位或者个人立即采取措</w:t>
            </w:r>
            <w:r>
              <w:rPr>
                <w:rFonts w:ascii="Times New Roman" w:hAnsi="Times New Roman" w:eastAsia="方正仿宋_GBK" w:cs="Times New Roman"/>
                <w:spacing w:val="5"/>
                <w:sz w:val="20"/>
                <w:szCs w:val="20"/>
              </w:rPr>
              <w:t>施消除隐患。</w:t>
            </w:r>
          </w:p>
          <w:p w14:paraId="58B41B64">
            <w:pPr>
              <w:pStyle w:val="6"/>
              <w:spacing w:before="1" w:line="235" w:lineRule="auto"/>
              <w:ind w:left="44" w:right="234" w:firstLine="5"/>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消防救援机构应当加强高层民用建筑消防安全法律、法规</w:t>
            </w:r>
            <w:r>
              <w:rPr>
                <w:rFonts w:ascii="Times New Roman" w:hAnsi="Times New Roman" w:eastAsia="方正仿宋_GBK" w:cs="Times New Roman"/>
                <w:spacing w:val="6"/>
                <w:sz w:val="20"/>
                <w:szCs w:val="20"/>
              </w:rPr>
              <w:t>的宣传，</w:t>
            </w:r>
            <w:r>
              <w:rPr>
                <w:rFonts w:ascii="Times New Roman" w:hAnsi="Times New Roman" w:eastAsia="方正仿宋_GBK" w:cs="Times New Roman"/>
                <w:spacing w:val="8"/>
                <w:sz w:val="20"/>
                <w:szCs w:val="20"/>
              </w:rPr>
              <w:t>督促、指导有关单位做好高层民用建筑消防安全宣传教育工作。</w:t>
            </w:r>
          </w:p>
          <w:p w14:paraId="66B1C0FC">
            <w:pPr>
              <w:pStyle w:val="6"/>
              <w:spacing w:line="235" w:lineRule="auto"/>
              <w:ind w:left="19"/>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《消防监督检查规定》第六条 消防监督检查的形式有：</w:t>
            </w:r>
          </w:p>
          <w:p w14:paraId="0D5AEA55">
            <w:pPr>
              <w:pStyle w:val="6"/>
              <w:spacing w:line="236"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48"/>
                <w:sz w:val="20"/>
                <w:szCs w:val="20"/>
              </w:rPr>
              <w:t xml:space="preserve"> </w:t>
            </w:r>
            <w:r>
              <w:rPr>
                <w:rFonts w:ascii="Times New Roman" w:hAnsi="Times New Roman" w:eastAsia="方正仿宋_GBK" w:cs="Times New Roman"/>
                <w:spacing w:val="7"/>
                <w:sz w:val="20"/>
                <w:szCs w:val="20"/>
              </w:rPr>
              <w:t>一）对公众聚集场所在投入使用、营业前的消防安全检查；</w:t>
            </w:r>
          </w:p>
          <w:p w14:paraId="6BA954E1">
            <w:pPr>
              <w:pStyle w:val="6"/>
              <w:spacing w:line="235"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（二）对单位履行法定消防安全职责情况的监督抽查；</w:t>
            </w:r>
          </w:p>
          <w:p w14:paraId="754D2F79">
            <w:pPr>
              <w:pStyle w:val="6"/>
              <w:spacing w:line="233"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w:t>
            </w:r>
            <w:r>
              <w:rPr>
                <w:rFonts w:ascii="Times New Roman" w:hAnsi="Times New Roman" w:eastAsia="方正仿宋_GBK" w:cs="Times New Roman"/>
                <w:spacing w:val="-40"/>
                <w:sz w:val="20"/>
                <w:szCs w:val="20"/>
              </w:rPr>
              <w:t xml:space="preserve"> </w:t>
            </w:r>
            <w:r>
              <w:rPr>
                <w:rFonts w:ascii="Times New Roman" w:hAnsi="Times New Roman" w:eastAsia="方正仿宋_GBK" w:cs="Times New Roman"/>
                <w:spacing w:val="6"/>
                <w:sz w:val="20"/>
                <w:szCs w:val="20"/>
              </w:rPr>
              <w:t>三）对举报投诉的消防安全违法行为的核查；</w:t>
            </w:r>
          </w:p>
          <w:p w14:paraId="4EEA7AC3">
            <w:pPr>
              <w:pStyle w:val="6"/>
              <w:spacing w:line="235"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w:t>
            </w:r>
            <w:r>
              <w:rPr>
                <w:rFonts w:ascii="Times New Roman" w:hAnsi="Times New Roman" w:eastAsia="方正仿宋_GBK" w:cs="Times New Roman"/>
                <w:spacing w:val="-15"/>
                <w:sz w:val="20"/>
                <w:szCs w:val="20"/>
              </w:rPr>
              <w:t xml:space="preserve"> </w:t>
            </w:r>
            <w:r>
              <w:rPr>
                <w:rFonts w:ascii="Times New Roman" w:hAnsi="Times New Roman" w:eastAsia="方正仿宋_GBK" w:cs="Times New Roman"/>
                <w:spacing w:val="5"/>
                <w:sz w:val="20"/>
                <w:szCs w:val="20"/>
              </w:rPr>
              <w:t>四）对大型群众性活动举办前的消防安全检查；</w:t>
            </w:r>
          </w:p>
          <w:p w14:paraId="301E473D">
            <w:pPr>
              <w:pStyle w:val="6"/>
              <w:spacing w:line="254" w:lineRule="exact"/>
              <w:ind w:left="26"/>
              <w:rPr>
                <w:rFonts w:ascii="Times New Roman" w:hAnsi="Times New Roman" w:eastAsia="方正仿宋_GBK" w:cs="Times New Roman"/>
                <w:sz w:val="20"/>
                <w:szCs w:val="20"/>
              </w:rPr>
            </w:pPr>
            <w:r>
              <w:rPr>
                <w:rFonts w:ascii="Times New Roman" w:hAnsi="Times New Roman" w:eastAsia="方正仿宋_GBK" w:cs="Times New Roman"/>
                <w:spacing w:val="8"/>
                <w:position w:val="1"/>
                <w:sz w:val="20"/>
                <w:szCs w:val="20"/>
              </w:rPr>
              <w:t>（五）根据需要进行的其他消防监督检查。</w:t>
            </w:r>
          </w:p>
        </w:tc>
        <w:tc>
          <w:tcPr>
            <w:tcW w:w="2095" w:type="dxa"/>
            <w:vAlign w:val="top"/>
          </w:tcPr>
          <w:p w14:paraId="6AF5BF8E">
            <w:pPr>
              <w:spacing w:line="242" w:lineRule="auto"/>
              <w:rPr>
                <w:rFonts w:ascii="Times New Roman" w:hAnsi="Times New Roman" w:eastAsia="方正仿宋_GBK" w:cs="Times New Roman"/>
                <w:sz w:val="20"/>
                <w:szCs w:val="20"/>
              </w:rPr>
            </w:pPr>
          </w:p>
          <w:p w14:paraId="5EEFA0AE">
            <w:pPr>
              <w:spacing w:line="242" w:lineRule="auto"/>
              <w:rPr>
                <w:rFonts w:ascii="Times New Roman" w:hAnsi="Times New Roman" w:eastAsia="方正仿宋_GBK" w:cs="Times New Roman"/>
                <w:sz w:val="20"/>
                <w:szCs w:val="20"/>
              </w:rPr>
            </w:pPr>
          </w:p>
          <w:p w14:paraId="30BEAA61">
            <w:pPr>
              <w:spacing w:line="242" w:lineRule="auto"/>
              <w:rPr>
                <w:rFonts w:ascii="Times New Roman" w:hAnsi="Times New Roman" w:eastAsia="方正仿宋_GBK" w:cs="Times New Roman"/>
                <w:sz w:val="20"/>
                <w:szCs w:val="20"/>
              </w:rPr>
            </w:pPr>
          </w:p>
          <w:p w14:paraId="3262BE61">
            <w:pPr>
              <w:spacing w:line="243" w:lineRule="auto"/>
              <w:rPr>
                <w:rFonts w:ascii="Times New Roman" w:hAnsi="Times New Roman" w:eastAsia="方正仿宋_GBK" w:cs="Times New Roman"/>
                <w:sz w:val="20"/>
                <w:szCs w:val="20"/>
              </w:rPr>
            </w:pPr>
          </w:p>
          <w:p w14:paraId="0091FC83">
            <w:pPr>
              <w:spacing w:line="243" w:lineRule="auto"/>
              <w:rPr>
                <w:rFonts w:ascii="Times New Roman" w:hAnsi="Times New Roman" w:eastAsia="方正仿宋_GBK" w:cs="Times New Roman"/>
                <w:sz w:val="20"/>
                <w:szCs w:val="20"/>
              </w:rPr>
            </w:pPr>
          </w:p>
          <w:p w14:paraId="05AB45F1">
            <w:pPr>
              <w:spacing w:line="243" w:lineRule="auto"/>
              <w:rPr>
                <w:rFonts w:ascii="Times New Roman" w:hAnsi="Times New Roman" w:eastAsia="方正仿宋_GBK" w:cs="Times New Roman"/>
                <w:sz w:val="20"/>
                <w:szCs w:val="20"/>
              </w:rPr>
            </w:pPr>
          </w:p>
          <w:p w14:paraId="75D3316B">
            <w:pPr>
              <w:spacing w:line="243" w:lineRule="auto"/>
              <w:rPr>
                <w:rFonts w:ascii="Times New Roman" w:hAnsi="Times New Roman" w:eastAsia="方正仿宋_GBK" w:cs="Times New Roman"/>
                <w:sz w:val="20"/>
                <w:szCs w:val="20"/>
              </w:rPr>
            </w:pPr>
          </w:p>
          <w:p w14:paraId="199BDACB">
            <w:pPr>
              <w:spacing w:line="243" w:lineRule="auto"/>
              <w:rPr>
                <w:rFonts w:ascii="Times New Roman" w:hAnsi="Times New Roman" w:eastAsia="方正仿宋_GBK" w:cs="Times New Roman"/>
                <w:sz w:val="20"/>
                <w:szCs w:val="20"/>
              </w:rPr>
            </w:pPr>
          </w:p>
          <w:p w14:paraId="7B6A88DF">
            <w:pPr>
              <w:spacing w:line="243" w:lineRule="auto"/>
              <w:rPr>
                <w:rFonts w:ascii="Times New Roman" w:hAnsi="Times New Roman" w:eastAsia="方正仿宋_GBK" w:cs="Times New Roman"/>
                <w:sz w:val="20"/>
                <w:szCs w:val="20"/>
              </w:rPr>
            </w:pPr>
          </w:p>
          <w:p w14:paraId="4ADF16D9">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F8DD783">
            <w:pPr>
              <w:rPr>
                <w:rFonts w:ascii="Times New Roman" w:hAnsi="Times New Roman" w:eastAsia="方正仿宋_GBK" w:cs="Times New Roman"/>
                <w:sz w:val="20"/>
                <w:szCs w:val="20"/>
              </w:rPr>
            </w:pPr>
          </w:p>
        </w:tc>
      </w:tr>
    </w:tbl>
    <w:p w14:paraId="49F7BA58">
      <w:pPr>
        <w:pStyle w:val="2"/>
        <w:rPr>
          <w:rFonts w:ascii="Times New Roman" w:hAnsi="Times New Roman" w:eastAsia="方正仿宋_GBK" w:cs="Times New Roman"/>
          <w:sz w:val="20"/>
          <w:szCs w:val="20"/>
        </w:rPr>
      </w:pPr>
    </w:p>
    <w:p w14:paraId="0D5F726D">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69648769">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746C2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39" w:hRule="atLeast"/>
        </w:trPr>
        <w:tc>
          <w:tcPr>
            <w:tcW w:w="630" w:type="dxa"/>
            <w:vAlign w:val="top"/>
          </w:tcPr>
          <w:p w14:paraId="44423189">
            <w:pPr>
              <w:spacing w:line="267" w:lineRule="auto"/>
              <w:rPr>
                <w:rFonts w:ascii="Times New Roman" w:hAnsi="Times New Roman" w:eastAsia="方正仿宋_GBK" w:cs="Times New Roman"/>
                <w:sz w:val="20"/>
                <w:szCs w:val="20"/>
              </w:rPr>
            </w:pPr>
          </w:p>
          <w:p w14:paraId="035AA2B6">
            <w:pPr>
              <w:spacing w:line="267" w:lineRule="auto"/>
              <w:rPr>
                <w:rFonts w:ascii="Times New Roman" w:hAnsi="Times New Roman" w:eastAsia="方正仿宋_GBK" w:cs="Times New Roman"/>
                <w:sz w:val="20"/>
                <w:szCs w:val="20"/>
              </w:rPr>
            </w:pPr>
          </w:p>
          <w:p w14:paraId="2A649E3A">
            <w:pPr>
              <w:spacing w:line="267" w:lineRule="auto"/>
              <w:rPr>
                <w:rFonts w:ascii="Times New Roman" w:hAnsi="Times New Roman" w:eastAsia="方正仿宋_GBK" w:cs="Times New Roman"/>
                <w:sz w:val="20"/>
                <w:szCs w:val="20"/>
              </w:rPr>
            </w:pPr>
          </w:p>
          <w:p w14:paraId="33BA5009">
            <w:pPr>
              <w:spacing w:line="268" w:lineRule="auto"/>
              <w:rPr>
                <w:rFonts w:ascii="Times New Roman" w:hAnsi="Times New Roman" w:eastAsia="方正仿宋_GBK" w:cs="Times New Roman"/>
                <w:sz w:val="20"/>
                <w:szCs w:val="20"/>
              </w:rPr>
            </w:pPr>
          </w:p>
          <w:p w14:paraId="060C9B13">
            <w:pPr>
              <w:spacing w:line="268" w:lineRule="auto"/>
              <w:rPr>
                <w:rFonts w:ascii="Times New Roman" w:hAnsi="Times New Roman" w:eastAsia="方正仿宋_GBK" w:cs="Times New Roman"/>
                <w:sz w:val="20"/>
                <w:szCs w:val="20"/>
              </w:rPr>
            </w:pPr>
          </w:p>
          <w:p w14:paraId="54977583">
            <w:pPr>
              <w:pStyle w:val="6"/>
              <w:spacing w:before="62" w:line="275" w:lineRule="exact"/>
              <w:ind w:left="221"/>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80</w:t>
            </w:r>
          </w:p>
        </w:tc>
        <w:tc>
          <w:tcPr>
            <w:tcW w:w="2316" w:type="dxa"/>
            <w:vAlign w:val="top"/>
          </w:tcPr>
          <w:p w14:paraId="7265CFEE">
            <w:pPr>
              <w:spacing w:line="267" w:lineRule="auto"/>
              <w:rPr>
                <w:rFonts w:ascii="Times New Roman" w:hAnsi="Times New Roman" w:eastAsia="方正仿宋_GBK" w:cs="Times New Roman"/>
                <w:sz w:val="20"/>
                <w:szCs w:val="20"/>
              </w:rPr>
            </w:pPr>
          </w:p>
          <w:p w14:paraId="02C9D562">
            <w:pPr>
              <w:spacing w:line="267" w:lineRule="auto"/>
              <w:rPr>
                <w:rFonts w:ascii="Times New Roman" w:hAnsi="Times New Roman" w:eastAsia="方正仿宋_GBK" w:cs="Times New Roman"/>
                <w:sz w:val="20"/>
                <w:szCs w:val="20"/>
              </w:rPr>
            </w:pPr>
          </w:p>
          <w:p w14:paraId="242FCDE1">
            <w:pPr>
              <w:spacing w:line="267" w:lineRule="auto"/>
              <w:rPr>
                <w:rFonts w:ascii="Times New Roman" w:hAnsi="Times New Roman" w:eastAsia="方正仿宋_GBK" w:cs="Times New Roman"/>
                <w:sz w:val="20"/>
                <w:szCs w:val="20"/>
              </w:rPr>
            </w:pPr>
          </w:p>
          <w:p w14:paraId="43E7A541">
            <w:pPr>
              <w:spacing w:line="268" w:lineRule="auto"/>
              <w:rPr>
                <w:rFonts w:ascii="Times New Roman" w:hAnsi="Times New Roman" w:eastAsia="方正仿宋_GBK" w:cs="Times New Roman"/>
                <w:sz w:val="20"/>
                <w:szCs w:val="20"/>
              </w:rPr>
            </w:pPr>
          </w:p>
          <w:p w14:paraId="59425147">
            <w:pPr>
              <w:spacing w:line="268" w:lineRule="auto"/>
              <w:rPr>
                <w:rFonts w:ascii="Times New Roman" w:hAnsi="Times New Roman" w:eastAsia="方正仿宋_GBK" w:cs="Times New Roman"/>
                <w:sz w:val="20"/>
                <w:szCs w:val="20"/>
              </w:rPr>
            </w:pPr>
          </w:p>
          <w:p w14:paraId="4BF14CBF">
            <w:pPr>
              <w:pStyle w:val="6"/>
              <w:spacing w:before="62" w:line="254" w:lineRule="exact"/>
              <w:ind w:left="44"/>
              <w:rPr>
                <w:rFonts w:ascii="Times New Roman" w:hAnsi="Times New Roman" w:eastAsia="方正仿宋_GBK" w:cs="Times New Roman"/>
                <w:sz w:val="20"/>
                <w:szCs w:val="20"/>
              </w:rPr>
            </w:pPr>
            <w:r>
              <w:rPr>
                <w:rFonts w:ascii="Times New Roman" w:hAnsi="Times New Roman" w:eastAsia="方正仿宋_GBK" w:cs="Times New Roman"/>
                <w:spacing w:val="5"/>
                <w:position w:val="1"/>
                <w:sz w:val="20"/>
                <w:szCs w:val="20"/>
              </w:rPr>
              <w:t>消防监督检查</w:t>
            </w:r>
          </w:p>
        </w:tc>
        <w:tc>
          <w:tcPr>
            <w:tcW w:w="1297" w:type="dxa"/>
            <w:vAlign w:val="top"/>
          </w:tcPr>
          <w:p w14:paraId="02EDC39A">
            <w:pPr>
              <w:spacing w:line="267" w:lineRule="auto"/>
              <w:rPr>
                <w:rFonts w:ascii="Times New Roman" w:hAnsi="Times New Roman" w:eastAsia="方正仿宋_GBK" w:cs="Times New Roman"/>
                <w:sz w:val="20"/>
                <w:szCs w:val="20"/>
              </w:rPr>
            </w:pPr>
          </w:p>
          <w:p w14:paraId="7EF54FE6">
            <w:pPr>
              <w:spacing w:line="267" w:lineRule="auto"/>
              <w:rPr>
                <w:rFonts w:ascii="Times New Roman" w:hAnsi="Times New Roman" w:eastAsia="方正仿宋_GBK" w:cs="Times New Roman"/>
                <w:sz w:val="20"/>
                <w:szCs w:val="20"/>
              </w:rPr>
            </w:pPr>
          </w:p>
          <w:p w14:paraId="294EBAA9">
            <w:pPr>
              <w:spacing w:line="267" w:lineRule="auto"/>
              <w:rPr>
                <w:rFonts w:ascii="Times New Roman" w:hAnsi="Times New Roman" w:eastAsia="方正仿宋_GBK" w:cs="Times New Roman"/>
                <w:sz w:val="20"/>
                <w:szCs w:val="20"/>
              </w:rPr>
            </w:pPr>
          </w:p>
          <w:p w14:paraId="205CDA00">
            <w:pPr>
              <w:spacing w:line="268" w:lineRule="auto"/>
              <w:rPr>
                <w:rFonts w:ascii="Times New Roman" w:hAnsi="Times New Roman" w:eastAsia="方正仿宋_GBK" w:cs="Times New Roman"/>
                <w:sz w:val="20"/>
                <w:szCs w:val="20"/>
              </w:rPr>
            </w:pPr>
          </w:p>
          <w:p w14:paraId="0F2548B5">
            <w:pPr>
              <w:spacing w:line="268" w:lineRule="auto"/>
              <w:rPr>
                <w:rFonts w:ascii="Times New Roman" w:hAnsi="Times New Roman" w:eastAsia="方正仿宋_GBK" w:cs="Times New Roman"/>
                <w:sz w:val="20"/>
                <w:szCs w:val="20"/>
              </w:rPr>
            </w:pPr>
          </w:p>
          <w:p w14:paraId="455C27F4">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行政检查</w:t>
            </w:r>
          </w:p>
        </w:tc>
        <w:tc>
          <w:tcPr>
            <w:tcW w:w="6011" w:type="dxa"/>
            <w:vAlign w:val="top"/>
          </w:tcPr>
          <w:p w14:paraId="4954C504">
            <w:pPr>
              <w:pStyle w:val="6"/>
              <w:spacing w:before="197" w:line="236" w:lineRule="auto"/>
              <w:ind w:left="46" w:right="105" w:hanging="27"/>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《江苏省消防条例》第十二条 县级以上地方人民政府消</w:t>
            </w:r>
            <w:r>
              <w:rPr>
                <w:rFonts w:ascii="Times New Roman" w:hAnsi="Times New Roman" w:eastAsia="方正仿宋_GBK" w:cs="Times New Roman"/>
                <w:spacing w:val="8"/>
                <w:sz w:val="20"/>
                <w:szCs w:val="20"/>
              </w:rPr>
              <w:t>防救援机构</w:t>
            </w:r>
            <w:r>
              <w:rPr>
                <w:rFonts w:ascii="Times New Roman" w:hAnsi="Times New Roman" w:eastAsia="方正仿宋_GBK" w:cs="Times New Roman"/>
                <w:spacing w:val="6"/>
                <w:sz w:val="20"/>
                <w:szCs w:val="20"/>
              </w:rPr>
              <w:t>应当履行下列工作职责：</w:t>
            </w:r>
          </w:p>
          <w:p w14:paraId="1382CEFC">
            <w:pPr>
              <w:pStyle w:val="6"/>
              <w:spacing w:line="236"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7"/>
                <w:sz w:val="20"/>
                <w:szCs w:val="20"/>
              </w:rPr>
              <w:t>一）负责所属国家综合性消防救援队伍建设、管理和指挥调度；</w:t>
            </w:r>
          </w:p>
          <w:p w14:paraId="7C3DFE1F">
            <w:pPr>
              <w:pStyle w:val="6"/>
              <w:spacing w:before="1" w:line="234" w:lineRule="auto"/>
              <w:ind w:left="43" w:right="194" w:hanging="17"/>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（二）按照规定负责政府专职消防救援队伍人员管理、力量调度、</w:t>
            </w:r>
            <w:r>
              <w:rPr>
                <w:rFonts w:ascii="Times New Roman" w:hAnsi="Times New Roman" w:eastAsia="方正仿宋_GBK" w:cs="Times New Roman"/>
                <w:spacing w:val="8"/>
                <w:sz w:val="20"/>
                <w:szCs w:val="20"/>
              </w:rPr>
              <w:t>现场指挥和执勤训练，对单位专职消防队和志愿消防队进行业务指</w:t>
            </w:r>
            <w:r>
              <w:rPr>
                <w:rFonts w:ascii="Times New Roman" w:hAnsi="Times New Roman" w:eastAsia="方正仿宋_GBK" w:cs="Times New Roman"/>
                <w:spacing w:val="-3"/>
                <w:sz w:val="20"/>
                <w:szCs w:val="20"/>
              </w:rPr>
              <w:t>导；</w:t>
            </w:r>
          </w:p>
          <w:p w14:paraId="5A04CFDB">
            <w:pPr>
              <w:pStyle w:val="6"/>
              <w:spacing w:before="1" w:line="235" w:lineRule="auto"/>
              <w:ind w:left="50" w:right="196" w:hanging="24"/>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36"/>
                <w:sz w:val="20"/>
                <w:szCs w:val="20"/>
              </w:rPr>
              <w:t xml:space="preserve"> </w:t>
            </w:r>
            <w:r>
              <w:rPr>
                <w:rFonts w:ascii="Times New Roman" w:hAnsi="Times New Roman" w:eastAsia="方正仿宋_GBK" w:cs="Times New Roman"/>
                <w:spacing w:val="7"/>
                <w:sz w:val="20"/>
                <w:szCs w:val="20"/>
              </w:rPr>
              <w:t>三）组织开展城乡综合性消防救援，按照规定参与森林、内河火灾扑救和抢险救援、特种灾害事故救援；</w:t>
            </w:r>
          </w:p>
          <w:p w14:paraId="37E1F6F6">
            <w:pPr>
              <w:pStyle w:val="6"/>
              <w:spacing w:before="1" w:line="235" w:lineRule="auto"/>
              <w:ind w:left="51" w:right="194" w:hanging="25"/>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32"/>
                <w:sz w:val="20"/>
                <w:szCs w:val="20"/>
              </w:rPr>
              <w:t xml:space="preserve"> </w:t>
            </w:r>
            <w:r>
              <w:rPr>
                <w:rFonts w:ascii="Times New Roman" w:hAnsi="Times New Roman" w:eastAsia="方正仿宋_GBK" w:cs="Times New Roman"/>
                <w:spacing w:val="7"/>
                <w:sz w:val="20"/>
                <w:szCs w:val="20"/>
              </w:rPr>
              <w:t>四）承担消防监督管理职责，组织开展火灾预防、消防监督</w:t>
            </w:r>
            <w:r>
              <w:rPr>
                <w:rFonts w:ascii="Times New Roman" w:hAnsi="Times New Roman" w:eastAsia="方正仿宋_GBK" w:cs="Times New Roman"/>
                <w:spacing w:val="6"/>
                <w:sz w:val="20"/>
                <w:szCs w:val="20"/>
              </w:rPr>
              <w:t>执法</w:t>
            </w:r>
            <w:r>
              <w:rPr>
                <w:rFonts w:ascii="Times New Roman" w:hAnsi="Times New Roman" w:eastAsia="方正仿宋_GBK" w:cs="Times New Roman"/>
                <w:sz w:val="20"/>
                <w:szCs w:val="20"/>
              </w:rPr>
              <w:t xml:space="preserve"> </w:t>
            </w:r>
            <w:r>
              <w:rPr>
                <w:rFonts w:ascii="Times New Roman" w:hAnsi="Times New Roman" w:eastAsia="方正仿宋_GBK" w:cs="Times New Roman"/>
                <w:spacing w:val="7"/>
                <w:sz w:val="20"/>
                <w:szCs w:val="20"/>
              </w:rPr>
              <w:t>、消防宣传教育以及火灾事故调查处理相关工作；</w:t>
            </w:r>
          </w:p>
          <w:p w14:paraId="31F77006">
            <w:pPr>
              <w:pStyle w:val="6"/>
              <w:spacing w:line="253" w:lineRule="exact"/>
              <w:ind w:left="26"/>
              <w:rPr>
                <w:rFonts w:ascii="Times New Roman" w:hAnsi="Times New Roman" w:eastAsia="方正仿宋_GBK" w:cs="Times New Roman"/>
                <w:sz w:val="20"/>
                <w:szCs w:val="20"/>
              </w:rPr>
            </w:pPr>
            <w:r>
              <w:rPr>
                <w:rFonts w:ascii="Times New Roman" w:hAnsi="Times New Roman" w:eastAsia="方正仿宋_GBK" w:cs="Times New Roman"/>
                <w:spacing w:val="8"/>
                <w:position w:val="1"/>
                <w:sz w:val="20"/>
                <w:szCs w:val="20"/>
              </w:rPr>
              <w:t>（五）法律、法规、规章规定的其他工作职责。</w:t>
            </w:r>
          </w:p>
        </w:tc>
        <w:tc>
          <w:tcPr>
            <w:tcW w:w="2095" w:type="dxa"/>
            <w:vAlign w:val="top"/>
          </w:tcPr>
          <w:p w14:paraId="4B6D3E79">
            <w:pPr>
              <w:spacing w:line="267" w:lineRule="auto"/>
              <w:rPr>
                <w:rFonts w:ascii="Times New Roman" w:hAnsi="Times New Roman" w:eastAsia="方正仿宋_GBK" w:cs="Times New Roman"/>
                <w:sz w:val="20"/>
                <w:szCs w:val="20"/>
              </w:rPr>
            </w:pPr>
          </w:p>
          <w:p w14:paraId="417AE5F5">
            <w:pPr>
              <w:spacing w:line="267" w:lineRule="auto"/>
              <w:rPr>
                <w:rFonts w:ascii="Times New Roman" w:hAnsi="Times New Roman" w:eastAsia="方正仿宋_GBK" w:cs="Times New Roman"/>
                <w:sz w:val="20"/>
                <w:szCs w:val="20"/>
              </w:rPr>
            </w:pPr>
          </w:p>
          <w:p w14:paraId="1A660505">
            <w:pPr>
              <w:spacing w:line="267" w:lineRule="auto"/>
              <w:rPr>
                <w:rFonts w:ascii="Times New Roman" w:hAnsi="Times New Roman" w:eastAsia="方正仿宋_GBK" w:cs="Times New Roman"/>
                <w:sz w:val="20"/>
                <w:szCs w:val="20"/>
              </w:rPr>
            </w:pPr>
          </w:p>
          <w:p w14:paraId="2B703DBC">
            <w:pPr>
              <w:spacing w:line="268" w:lineRule="auto"/>
              <w:rPr>
                <w:rFonts w:ascii="Times New Roman" w:hAnsi="Times New Roman" w:eastAsia="方正仿宋_GBK" w:cs="Times New Roman"/>
                <w:sz w:val="20"/>
                <w:szCs w:val="20"/>
              </w:rPr>
            </w:pPr>
          </w:p>
          <w:p w14:paraId="0839B905">
            <w:pPr>
              <w:spacing w:line="268" w:lineRule="auto"/>
              <w:rPr>
                <w:rFonts w:ascii="Times New Roman" w:hAnsi="Times New Roman" w:eastAsia="方正仿宋_GBK" w:cs="Times New Roman"/>
                <w:sz w:val="20"/>
                <w:szCs w:val="20"/>
              </w:rPr>
            </w:pPr>
          </w:p>
          <w:p w14:paraId="64811B24">
            <w:pPr>
              <w:pStyle w:val="6"/>
              <w:spacing w:before="62"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E5B8503">
            <w:pPr>
              <w:rPr>
                <w:rFonts w:ascii="Times New Roman" w:hAnsi="Times New Roman" w:eastAsia="方正仿宋_GBK" w:cs="Times New Roman"/>
                <w:sz w:val="20"/>
                <w:szCs w:val="20"/>
              </w:rPr>
            </w:pPr>
          </w:p>
        </w:tc>
      </w:tr>
      <w:tr w14:paraId="4B952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9" w:hRule="atLeast"/>
        </w:trPr>
        <w:tc>
          <w:tcPr>
            <w:tcW w:w="630" w:type="dxa"/>
            <w:vAlign w:val="top"/>
          </w:tcPr>
          <w:p w14:paraId="5CA4E4BD">
            <w:pPr>
              <w:spacing w:line="299" w:lineRule="auto"/>
              <w:rPr>
                <w:rFonts w:ascii="Times New Roman" w:hAnsi="Times New Roman" w:eastAsia="方正仿宋_GBK" w:cs="Times New Roman"/>
                <w:sz w:val="20"/>
                <w:szCs w:val="20"/>
              </w:rPr>
            </w:pPr>
          </w:p>
          <w:p w14:paraId="3C9D5872">
            <w:pPr>
              <w:spacing w:line="299" w:lineRule="auto"/>
              <w:rPr>
                <w:rFonts w:ascii="Times New Roman" w:hAnsi="Times New Roman" w:eastAsia="方正仿宋_GBK" w:cs="Times New Roman"/>
                <w:sz w:val="20"/>
                <w:szCs w:val="20"/>
              </w:rPr>
            </w:pPr>
          </w:p>
          <w:p w14:paraId="021EB7E8">
            <w:pPr>
              <w:spacing w:line="300" w:lineRule="auto"/>
              <w:rPr>
                <w:rFonts w:ascii="Times New Roman" w:hAnsi="Times New Roman" w:eastAsia="方正仿宋_GBK" w:cs="Times New Roman"/>
                <w:sz w:val="20"/>
                <w:szCs w:val="20"/>
              </w:rPr>
            </w:pPr>
          </w:p>
          <w:p w14:paraId="5C503E4E">
            <w:pPr>
              <w:spacing w:line="300" w:lineRule="auto"/>
              <w:rPr>
                <w:rFonts w:ascii="Times New Roman" w:hAnsi="Times New Roman" w:eastAsia="方正仿宋_GBK" w:cs="Times New Roman"/>
                <w:sz w:val="20"/>
                <w:szCs w:val="20"/>
              </w:rPr>
            </w:pPr>
          </w:p>
          <w:p w14:paraId="4ABCBDEC">
            <w:pPr>
              <w:pStyle w:val="6"/>
              <w:spacing w:before="62" w:line="275" w:lineRule="exact"/>
              <w:ind w:left="221"/>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81</w:t>
            </w:r>
          </w:p>
        </w:tc>
        <w:tc>
          <w:tcPr>
            <w:tcW w:w="2316" w:type="dxa"/>
            <w:vAlign w:val="top"/>
          </w:tcPr>
          <w:p w14:paraId="6856F4DD">
            <w:pPr>
              <w:spacing w:line="299" w:lineRule="auto"/>
              <w:rPr>
                <w:rFonts w:ascii="Times New Roman" w:hAnsi="Times New Roman" w:eastAsia="方正仿宋_GBK" w:cs="Times New Roman"/>
                <w:sz w:val="20"/>
                <w:szCs w:val="20"/>
              </w:rPr>
            </w:pPr>
          </w:p>
          <w:p w14:paraId="334973A4">
            <w:pPr>
              <w:spacing w:line="299" w:lineRule="auto"/>
              <w:rPr>
                <w:rFonts w:ascii="Times New Roman" w:hAnsi="Times New Roman" w:eastAsia="方正仿宋_GBK" w:cs="Times New Roman"/>
                <w:sz w:val="20"/>
                <w:szCs w:val="20"/>
              </w:rPr>
            </w:pPr>
          </w:p>
          <w:p w14:paraId="6DEC9D7F">
            <w:pPr>
              <w:spacing w:line="300" w:lineRule="auto"/>
              <w:rPr>
                <w:rFonts w:ascii="Times New Roman" w:hAnsi="Times New Roman" w:eastAsia="方正仿宋_GBK" w:cs="Times New Roman"/>
                <w:sz w:val="20"/>
                <w:szCs w:val="20"/>
              </w:rPr>
            </w:pPr>
          </w:p>
          <w:p w14:paraId="7CCE1C10">
            <w:pPr>
              <w:spacing w:line="300" w:lineRule="auto"/>
              <w:rPr>
                <w:rFonts w:ascii="Times New Roman" w:hAnsi="Times New Roman" w:eastAsia="方正仿宋_GBK" w:cs="Times New Roman"/>
                <w:sz w:val="20"/>
                <w:szCs w:val="20"/>
              </w:rPr>
            </w:pPr>
          </w:p>
          <w:p w14:paraId="0C524750">
            <w:pPr>
              <w:pStyle w:val="6"/>
              <w:spacing w:before="62" w:line="254" w:lineRule="exact"/>
              <w:ind w:left="44"/>
              <w:rPr>
                <w:rFonts w:ascii="Times New Roman" w:hAnsi="Times New Roman" w:eastAsia="方正仿宋_GBK" w:cs="Times New Roman"/>
                <w:sz w:val="20"/>
                <w:szCs w:val="20"/>
              </w:rPr>
            </w:pPr>
            <w:r>
              <w:rPr>
                <w:rFonts w:ascii="Times New Roman" w:hAnsi="Times New Roman" w:eastAsia="方正仿宋_GBK" w:cs="Times New Roman"/>
                <w:spacing w:val="5"/>
                <w:position w:val="1"/>
                <w:sz w:val="20"/>
                <w:szCs w:val="20"/>
              </w:rPr>
              <w:t>消防监督检查</w:t>
            </w:r>
          </w:p>
        </w:tc>
        <w:tc>
          <w:tcPr>
            <w:tcW w:w="1297" w:type="dxa"/>
            <w:vAlign w:val="top"/>
          </w:tcPr>
          <w:p w14:paraId="735110E0">
            <w:pPr>
              <w:spacing w:line="299" w:lineRule="auto"/>
              <w:rPr>
                <w:rFonts w:ascii="Times New Roman" w:hAnsi="Times New Roman" w:eastAsia="方正仿宋_GBK" w:cs="Times New Roman"/>
                <w:sz w:val="20"/>
                <w:szCs w:val="20"/>
              </w:rPr>
            </w:pPr>
          </w:p>
          <w:p w14:paraId="0A165C58">
            <w:pPr>
              <w:spacing w:line="299" w:lineRule="auto"/>
              <w:rPr>
                <w:rFonts w:ascii="Times New Roman" w:hAnsi="Times New Roman" w:eastAsia="方正仿宋_GBK" w:cs="Times New Roman"/>
                <w:sz w:val="20"/>
                <w:szCs w:val="20"/>
              </w:rPr>
            </w:pPr>
          </w:p>
          <w:p w14:paraId="42B70FD5">
            <w:pPr>
              <w:spacing w:line="300" w:lineRule="auto"/>
              <w:rPr>
                <w:rFonts w:ascii="Times New Roman" w:hAnsi="Times New Roman" w:eastAsia="方正仿宋_GBK" w:cs="Times New Roman"/>
                <w:sz w:val="20"/>
                <w:szCs w:val="20"/>
              </w:rPr>
            </w:pPr>
          </w:p>
          <w:p w14:paraId="5315D501">
            <w:pPr>
              <w:spacing w:line="300" w:lineRule="auto"/>
              <w:rPr>
                <w:rFonts w:ascii="Times New Roman" w:hAnsi="Times New Roman" w:eastAsia="方正仿宋_GBK" w:cs="Times New Roman"/>
                <w:sz w:val="20"/>
                <w:szCs w:val="20"/>
              </w:rPr>
            </w:pPr>
          </w:p>
          <w:p w14:paraId="7662C2CC">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行政检查</w:t>
            </w:r>
          </w:p>
        </w:tc>
        <w:tc>
          <w:tcPr>
            <w:tcW w:w="6011" w:type="dxa"/>
            <w:vAlign w:val="top"/>
          </w:tcPr>
          <w:p w14:paraId="5857A297">
            <w:pPr>
              <w:pStyle w:val="6"/>
              <w:spacing w:before="58" w:line="235" w:lineRule="auto"/>
              <w:ind w:left="19"/>
              <w:rPr>
                <w:rFonts w:ascii="Times New Roman" w:hAnsi="Times New Roman" w:eastAsia="方正仿宋_GBK" w:cs="Times New Roman"/>
                <w:sz w:val="20"/>
                <w:szCs w:val="20"/>
              </w:rPr>
            </w:pPr>
            <w:r>
              <w:rPr>
                <w:rFonts w:ascii="Times New Roman" w:hAnsi="Times New Roman" w:eastAsia="方正仿宋_GBK" w:cs="Times New Roman"/>
                <w:spacing w:val="10"/>
                <w:sz w:val="20"/>
                <w:szCs w:val="20"/>
              </w:rPr>
              <w:t>《常州市租赁厂房安全管理规定》</w:t>
            </w:r>
          </w:p>
          <w:p w14:paraId="20AAAD14">
            <w:pPr>
              <w:pStyle w:val="6"/>
              <w:spacing w:before="2" w:line="235" w:lineRule="auto"/>
              <w:ind w:left="26" w:right="105" w:firstLine="23"/>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第九条 在厂房出租前，出租人应当按照规定将相关信</w:t>
            </w:r>
            <w:r>
              <w:rPr>
                <w:rFonts w:ascii="Times New Roman" w:hAnsi="Times New Roman" w:eastAsia="方正仿宋_GBK" w:cs="Times New Roman"/>
                <w:spacing w:val="7"/>
                <w:sz w:val="20"/>
                <w:szCs w:val="20"/>
              </w:rPr>
              <w:t>息书面或者通</w:t>
            </w:r>
            <w:r>
              <w:rPr>
                <w:rFonts w:ascii="Times New Roman" w:hAnsi="Times New Roman" w:eastAsia="方正仿宋_GBK" w:cs="Times New Roman"/>
                <w:spacing w:val="9"/>
                <w:sz w:val="20"/>
                <w:szCs w:val="20"/>
              </w:rPr>
              <w:t>过租赁厂房管理服务信息平台，告知租赁厂房所在地的园区管理机</w:t>
            </w:r>
            <w:r>
              <w:rPr>
                <w:rFonts w:ascii="Times New Roman" w:hAnsi="Times New Roman" w:eastAsia="方正仿宋_GBK" w:cs="Times New Roman"/>
                <w:spacing w:val="8"/>
                <w:sz w:val="20"/>
                <w:szCs w:val="20"/>
              </w:rPr>
              <w:t>构或者镇人民政府（街道办事处）。</w:t>
            </w:r>
            <w:r>
              <w:rPr>
                <w:rFonts w:ascii="Times New Roman" w:hAnsi="Times New Roman" w:eastAsia="方正仿宋_GBK" w:cs="Times New Roman"/>
                <w:spacing w:val="-56"/>
                <w:sz w:val="20"/>
                <w:szCs w:val="20"/>
              </w:rPr>
              <w:t xml:space="preserve"> </w:t>
            </w:r>
            <w:r>
              <w:rPr>
                <w:rFonts w:ascii="Times New Roman" w:hAnsi="Times New Roman" w:eastAsia="方正仿宋_GBK" w:cs="Times New Roman"/>
                <w:spacing w:val="8"/>
                <w:sz w:val="20"/>
                <w:szCs w:val="20"/>
              </w:rPr>
              <w:t>园区管理机</w:t>
            </w:r>
            <w:r>
              <w:rPr>
                <w:rFonts w:ascii="Times New Roman" w:hAnsi="Times New Roman" w:eastAsia="方正仿宋_GBK" w:cs="Times New Roman"/>
                <w:spacing w:val="7"/>
                <w:sz w:val="20"/>
                <w:szCs w:val="20"/>
              </w:rPr>
              <w:t>构或者镇人民政府</w:t>
            </w:r>
            <w:r>
              <w:rPr>
                <w:rFonts w:ascii="Times New Roman" w:hAnsi="Times New Roman" w:eastAsia="方正仿宋_GBK" w:cs="Times New Roman"/>
                <w:spacing w:val="9"/>
                <w:sz w:val="20"/>
                <w:szCs w:val="20"/>
              </w:rPr>
              <w:t>（街道办事处）应当根据厂房实际情况，联合应急管理、住房城乡</w:t>
            </w:r>
            <w:r>
              <w:rPr>
                <w:rFonts w:ascii="Times New Roman" w:hAnsi="Times New Roman" w:eastAsia="方正仿宋_GBK" w:cs="Times New Roman"/>
                <w:spacing w:val="7"/>
                <w:sz w:val="20"/>
                <w:szCs w:val="20"/>
              </w:rPr>
              <w:t>建设、消防救援、市场监督管理、</w:t>
            </w:r>
            <w:r>
              <w:rPr>
                <w:rFonts w:ascii="Times New Roman" w:hAnsi="Times New Roman" w:eastAsia="方正仿宋_GBK" w:cs="Times New Roman"/>
                <w:spacing w:val="-35"/>
                <w:sz w:val="20"/>
                <w:szCs w:val="20"/>
              </w:rPr>
              <w:t xml:space="preserve"> </w:t>
            </w:r>
            <w:r>
              <w:rPr>
                <w:rFonts w:ascii="Times New Roman" w:hAnsi="Times New Roman" w:eastAsia="方正仿宋_GBK" w:cs="Times New Roman"/>
                <w:spacing w:val="7"/>
                <w:sz w:val="20"/>
                <w:szCs w:val="20"/>
              </w:rPr>
              <w:t>自然资源和规划、发展改革、城</w:t>
            </w:r>
            <w:r>
              <w:rPr>
                <w:rFonts w:ascii="Times New Roman" w:hAnsi="Times New Roman" w:eastAsia="方正仿宋_GBK" w:cs="Times New Roman"/>
                <w:spacing w:val="9"/>
                <w:sz w:val="20"/>
                <w:szCs w:val="20"/>
              </w:rPr>
              <w:t>市管理、生态环境等部门，对租赁厂房安全情况进行监督检查，并</w:t>
            </w:r>
            <w:r>
              <w:rPr>
                <w:rFonts w:ascii="Times New Roman" w:hAnsi="Times New Roman" w:eastAsia="方正仿宋_GBK" w:cs="Times New Roman"/>
                <w:spacing w:val="8"/>
                <w:sz w:val="20"/>
                <w:szCs w:val="20"/>
              </w:rPr>
              <w:t>给予指导。</w:t>
            </w:r>
          </w:p>
          <w:p w14:paraId="2AF50A16">
            <w:pPr>
              <w:pStyle w:val="6"/>
              <w:spacing w:line="238" w:lineRule="auto"/>
              <w:ind w:left="42" w:right="146" w:firstLine="7"/>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第六条第三款 消防救援部门对租赁厂房的消防安全实施监督管理，</w:t>
            </w:r>
            <w:r>
              <w:rPr>
                <w:rFonts w:ascii="Times New Roman" w:hAnsi="Times New Roman" w:eastAsia="方正仿宋_GBK" w:cs="Times New Roman"/>
                <w:spacing w:val="8"/>
                <w:sz w:val="20"/>
                <w:szCs w:val="20"/>
              </w:rPr>
              <w:t>依法组织开展租赁厂房火灾隐患排查治理、火灾事故调查处理等工</w:t>
            </w:r>
            <w:r>
              <w:rPr>
                <w:rFonts w:ascii="Times New Roman" w:hAnsi="Times New Roman" w:eastAsia="方正仿宋_GBK" w:cs="Times New Roman"/>
                <w:spacing w:val="-2"/>
                <w:sz w:val="20"/>
                <w:szCs w:val="20"/>
              </w:rPr>
              <w:t>作。</w:t>
            </w:r>
          </w:p>
        </w:tc>
        <w:tc>
          <w:tcPr>
            <w:tcW w:w="2095" w:type="dxa"/>
            <w:vAlign w:val="top"/>
          </w:tcPr>
          <w:p w14:paraId="240F7486">
            <w:pPr>
              <w:spacing w:line="299" w:lineRule="auto"/>
              <w:rPr>
                <w:rFonts w:ascii="Times New Roman" w:hAnsi="Times New Roman" w:eastAsia="方正仿宋_GBK" w:cs="Times New Roman"/>
                <w:sz w:val="20"/>
                <w:szCs w:val="20"/>
              </w:rPr>
            </w:pPr>
          </w:p>
          <w:p w14:paraId="36174AF7">
            <w:pPr>
              <w:spacing w:line="299" w:lineRule="auto"/>
              <w:rPr>
                <w:rFonts w:ascii="Times New Roman" w:hAnsi="Times New Roman" w:eastAsia="方正仿宋_GBK" w:cs="Times New Roman"/>
                <w:sz w:val="20"/>
                <w:szCs w:val="20"/>
              </w:rPr>
            </w:pPr>
          </w:p>
          <w:p w14:paraId="49D2E117">
            <w:pPr>
              <w:spacing w:line="300" w:lineRule="auto"/>
              <w:rPr>
                <w:rFonts w:ascii="Times New Roman" w:hAnsi="Times New Roman" w:eastAsia="方正仿宋_GBK" w:cs="Times New Roman"/>
                <w:sz w:val="20"/>
                <w:szCs w:val="20"/>
              </w:rPr>
            </w:pPr>
          </w:p>
          <w:p w14:paraId="73A39677">
            <w:pPr>
              <w:spacing w:line="300" w:lineRule="auto"/>
              <w:rPr>
                <w:rFonts w:ascii="Times New Roman" w:hAnsi="Times New Roman" w:eastAsia="方正仿宋_GBK" w:cs="Times New Roman"/>
                <w:sz w:val="20"/>
                <w:szCs w:val="20"/>
              </w:rPr>
            </w:pPr>
          </w:p>
          <w:p w14:paraId="38522700">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32BA5403">
            <w:pPr>
              <w:rPr>
                <w:rFonts w:ascii="Times New Roman" w:hAnsi="Times New Roman" w:eastAsia="方正仿宋_GBK" w:cs="Times New Roman"/>
                <w:sz w:val="20"/>
                <w:szCs w:val="20"/>
              </w:rPr>
            </w:pPr>
          </w:p>
        </w:tc>
      </w:tr>
    </w:tbl>
    <w:p w14:paraId="30716AA5">
      <w:pPr>
        <w:pStyle w:val="2"/>
        <w:rPr>
          <w:rFonts w:ascii="Times New Roman" w:hAnsi="Times New Roman" w:eastAsia="方正仿宋_GBK" w:cs="Times New Roman"/>
          <w:sz w:val="20"/>
          <w:szCs w:val="20"/>
        </w:rPr>
      </w:pPr>
    </w:p>
    <w:p w14:paraId="6B13B12E">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1674E5D2">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59FB5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8" w:hRule="atLeast"/>
        </w:trPr>
        <w:tc>
          <w:tcPr>
            <w:tcW w:w="630" w:type="dxa"/>
            <w:vAlign w:val="top"/>
          </w:tcPr>
          <w:p w14:paraId="1AC8F1B2">
            <w:pPr>
              <w:spacing w:line="262" w:lineRule="auto"/>
              <w:rPr>
                <w:rFonts w:ascii="Times New Roman" w:hAnsi="Times New Roman" w:eastAsia="方正仿宋_GBK" w:cs="Times New Roman"/>
                <w:sz w:val="20"/>
                <w:szCs w:val="20"/>
              </w:rPr>
            </w:pPr>
          </w:p>
          <w:p w14:paraId="7577306B">
            <w:pPr>
              <w:spacing w:line="262" w:lineRule="auto"/>
              <w:rPr>
                <w:rFonts w:ascii="Times New Roman" w:hAnsi="Times New Roman" w:eastAsia="方正仿宋_GBK" w:cs="Times New Roman"/>
                <w:sz w:val="20"/>
                <w:szCs w:val="20"/>
              </w:rPr>
            </w:pPr>
          </w:p>
          <w:p w14:paraId="7893D47B">
            <w:pPr>
              <w:spacing w:line="262" w:lineRule="auto"/>
              <w:rPr>
                <w:rFonts w:ascii="Times New Roman" w:hAnsi="Times New Roman" w:eastAsia="方正仿宋_GBK" w:cs="Times New Roman"/>
                <w:sz w:val="20"/>
                <w:szCs w:val="20"/>
              </w:rPr>
            </w:pPr>
          </w:p>
          <w:p w14:paraId="1DCDB11C">
            <w:pPr>
              <w:spacing w:line="262" w:lineRule="auto"/>
              <w:rPr>
                <w:rFonts w:ascii="Times New Roman" w:hAnsi="Times New Roman" w:eastAsia="方正仿宋_GBK" w:cs="Times New Roman"/>
                <w:sz w:val="20"/>
                <w:szCs w:val="20"/>
              </w:rPr>
            </w:pPr>
          </w:p>
          <w:p w14:paraId="7ED390D0">
            <w:pPr>
              <w:spacing w:line="262" w:lineRule="auto"/>
              <w:rPr>
                <w:rFonts w:ascii="Times New Roman" w:hAnsi="Times New Roman" w:eastAsia="方正仿宋_GBK" w:cs="Times New Roman"/>
                <w:sz w:val="20"/>
                <w:szCs w:val="20"/>
              </w:rPr>
            </w:pPr>
          </w:p>
          <w:p w14:paraId="64B7DD40">
            <w:pPr>
              <w:spacing w:line="263" w:lineRule="auto"/>
              <w:rPr>
                <w:rFonts w:ascii="Times New Roman" w:hAnsi="Times New Roman" w:eastAsia="方正仿宋_GBK" w:cs="Times New Roman"/>
                <w:sz w:val="20"/>
                <w:szCs w:val="20"/>
              </w:rPr>
            </w:pPr>
          </w:p>
          <w:p w14:paraId="06A78EA1">
            <w:pPr>
              <w:spacing w:line="263" w:lineRule="auto"/>
              <w:rPr>
                <w:rFonts w:ascii="Times New Roman" w:hAnsi="Times New Roman" w:eastAsia="方正仿宋_GBK" w:cs="Times New Roman"/>
                <w:sz w:val="20"/>
                <w:szCs w:val="20"/>
              </w:rPr>
            </w:pPr>
          </w:p>
          <w:p w14:paraId="7DA45F60">
            <w:pPr>
              <w:spacing w:line="263" w:lineRule="auto"/>
              <w:rPr>
                <w:rFonts w:ascii="Times New Roman" w:hAnsi="Times New Roman" w:eastAsia="方正仿宋_GBK" w:cs="Times New Roman"/>
                <w:sz w:val="20"/>
                <w:szCs w:val="20"/>
              </w:rPr>
            </w:pPr>
          </w:p>
          <w:p w14:paraId="5BCC7007">
            <w:pPr>
              <w:pStyle w:val="6"/>
              <w:spacing w:before="61" w:line="276" w:lineRule="exact"/>
              <w:ind w:left="221"/>
              <w:rPr>
                <w:rFonts w:ascii="Times New Roman" w:hAnsi="Times New Roman" w:eastAsia="方正仿宋_GBK" w:cs="Times New Roman"/>
                <w:sz w:val="20"/>
                <w:szCs w:val="20"/>
              </w:rPr>
            </w:pPr>
            <w:r>
              <w:rPr>
                <w:rFonts w:ascii="Times New Roman" w:hAnsi="Times New Roman" w:eastAsia="方正仿宋_GBK" w:cs="Times New Roman"/>
                <w:spacing w:val="2"/>
                <w:position w:val="2"/>
                <w:sz w:val="20"/>
                <w:szCs w:val="20"/>
              </w:rPr>
              <w:t>82</w:t>
            </w:r>
          </w:p>
        </w:tc>
        <w:tc>
          <w:tcPr>
            <w:tcW w:w="2316" w:type="dxa"/>
            <w:vAlign w:val="top"/>
          </w:tcPr>
          <w:p w14:paraId="50CB534E">
            <w:pPr>
              <w:spacing w:line="262" w:lineRule="auto"/>
              <w:rPr>
                <w:rFonts w:ascii="Times New Roman" w:hAnsi="Times New Roman" w:eastAsia="方正仿宋_GBK" w:cs="Times New Roman"/>
                <w:sz w:val="20"/>
                <w:szCs w:val="20"/>
              </w:rPr>
            </w:pPr>
          </w:p>
          <w:p w14:paraId="036BBB68">
            <w:pPr>
              <w:spacing w:line="262" w:lineRule="auto"/>
              <w:rPr>
                <w:rFonts w:ascii="Times New Roman" w:hAnsi="Times New Roman" w:eastAsia="方正仿宋_GBK" w:cs="Times New Roman"/>
                <w:sz w:val="20"/>
                <w:szCs w:val="20"/>
              </w:rPr>
            </w:pPr>
          </w:p>
          <w:p w14:paraId="41F339CD">
            <w:pPr>
              <w:spacing w:line="262" w:lineRule="auto"/>
              <w:rPr>
                <w:rFonts w:ascii="Times New Roman" w:hAnsi="Times New Roman" w:eastAsia="方正仿宋_GBK" w:cs="Times New Roman"/>
                <w:sz w:val="20"/>
                <w:szCs w:val="20"/>
              </w:rPr>
            </w:pPr>
          </w:p>
          <w:p w14:paraId="795752B4">
            <w:pPr>
              <w:spacing w:line="262" w:lineRule="auto"/>
              <w:rPr>
                <w:rFonts w:ascii="Times New Roman" w:hAnsi="Times New Roman" w:eastAsia="方正仿宋_GBK" w:cs="Times New Roman"/>
                <w:sz w:val="20"/>
                <w:szCs w:val="20"/>
              </w:rPr>
            </w:pPr>
          </w:p>
          <w:p w14:paraId="529B7F30">
            <w:pPr>
              <w:spacing w:line="262" w:lineRule="auto"/>
              <w:rPr>
                <w:rFonts w:ascii="Times New Roman" w:hAnsi="Times New Roman" w:eastAsia="方正仿宋_GBK" w:cs="Times New Roman"/>
                <w:sz w:val="20"/>
                <w:szCs w:val="20"/>
              </w:rPr>
            </w:pPr>
          </w:p>
          <w:p w14:paraId="4FFD29BD">
            <w:pPr>
              <w:spacing w:line="263" w:lineRule="auto"/>
              <w:rPr>
                <w:rFonts w:ascii="Times New Roman" w:hAnsi="Times New Roman" w:eastAsia="方正仿宋_GBK" w:cs="Times New Roman"/>
                <w:sz w:val="20"/>
                <w:szCs w:val="20"/>
              </w:rPr>
            </w:pPr>
          </w:p>
          <w:p w14:paraId="0D6C311F">
            <w:pPr>
              <w:spacing w:line="263" w:lineRule="auto"/>
              <w:rPr>
                <w:rFonts w:ascii="Times New Roman" w:hAnsi="Times New Roman" w:eastAsia="方正仿宋_GBK" w:cs="Times New Roman"/>
                <w:sz w:val="20"/>
                <w:szCs w:val="20"/>
              </w:rPr>
            </w:pPr>
          </w:p>
          <w:p w14:paraId="30FA6CEB">
            <w:pPr>
              <w:spacing w:line="263" w:lineRule="auto"/>
              <w:rPr>
                <w:rFonts w:ascii="Times New Roman" w:hAnsi="Times New Roman" w:eastAsia="方正仿宋_GBK" w:cs="Times New Roman"/>
                <w:sz w:val="20"/>
                <w:szCs w:val="20"/>
              </w:rPr>
            </w:pPr>
          </w:p>
          <w:p w14:paraId="7FFDDC3C">
            <w:pPr>
              <w:pStyle w:val="6"/>
              <w:spacing w:before="61" w:line="254" w:lineRule="exact"/>
              <w:ind w:left="44"/>
              <w:rPr>
                <w:rFonts w:ascii="Times New Roman" w:hAnsi="Times New Roman" w:eastAsia="方正仿宋_GBK" w:cs="Times New Roman"/>
                <w:sz w:val="20"/>
                <w:szCs w:val="20"/>
              </w:rPr>
            </w:pPr>
            <w:r>
              <w:rPr>
                <w:rFonts w:ascii="Times New Roman" w:hAnsi="Times New Roman" w:eastAsia="方正仿宋_GBK" w:cs="Times New Roman"/>
                <w:spacing w:val="5"/>
                <w:position w:val="1"/>
                <w:sz w:val="20"/>
                <w:szCs w:val="20"/>
              </w:rPr>
              <w:t>消防监督检查</w:t>
            </w:r>
          </w:p>
        </w:tc>
        <w:tc>
          <w:tcPr>
            <w:tcW w:w="1297" w:type="dxa"/>
            <w:vAlign w:val="top"/>
          </w:tcPr>
          <w:p w14:paraId="58117428">
            <w:pPr>
              <w:spacing w:line="262" w:lineRule="auto"/>
              <w:rPr>
                <w:rFonts w:ascii="Times New Roman" w:hAnsi="Times New Roman" w:eastAsia="方正仿宋_GBK" w:cs="Times New Roman"/>
                <w:sz w:val="20"/>
                <w:szCs w:val="20"/>
              </w:rPr>
            </w:pPr>
          </w:p>
          <w:p w14:paraId="26D39CD1">
            <w:pPr>
              <w:spacing w:line="262" w:lineRule="auto"/>
              <w:rPr>
                <w:rFonts w:ascii="Times New Roman" w:hAnsi="Times New Roman" w:eastAsia="方正仿宋_GBK" w:cs="Times New Roman"/>
                <w:sz w:val="20"/>
                <w:szCs w:val="20"/>
              </w:rPr>
            </w:pPr>
          </w:p>
          <w:p w14:paraId="44090AAB">
            <w:pPr>
              <w:spacing w:line="262" w:lineRule="auto"/>
              <w:rPr>
                <w:rFonts w:ascii="Times New Roman" w:hAnsi="Times New Roman" w:eastAsia="方正仿宋_GBK" w:cs="Times New Roman"/>
                <w:sz w:val="20"/>
                <w:szCs w:val="20"/>
              </w:rPr>
            </w:pPr>
          </w:p>
          <w:p w14:paraId="01A02D25">
            <w:pPr>
              <w:spacing w:line="262" w:lineRule="auto"/>
              <w:rPr>
                <w:rFonts w:ascii="Times New Roman" w:hAnsi="Times New Roman" w:eastAsia="方正仿宋_GBK" w:cs="Times New Roman"/>
                <w:sz w:val="20"/>
                <w:szCs w:val="20"/>
              </w:rPr>
            </w:pPr>
          </w:p>
          <w:p w14:paraId="1991D15A">
            <w:pPr>
              <w:spacing w:line="262" w:lineRule="auto"/>
              <w:rPr>
                <w:rFonts w:ascii="Times New Roman" w:hAnsi="Times New Roman" w:eastAsia="方正仿宋_GBK" w:cs="Times New Roman"/>
                <w:sz w:val="20"/>
                <w:szCs w:val="20"/>
              </w:rPr>
            </w:pPr>
          </w:p>
          <w:p w14:paraId="3AADDB21">
            <w:pPr>
              <w:spacing w:line="263" w:lineRule="auto"/>
              <w:rPr>
                <w:rFonts w:ascii="Times New Roman" w:hAnsi="Times New Roman" w:eastAsia="方正仿宋_GBK" w:cs="Times New Roman"/>
                <w:sz w:val="20"/>
                <w:szCs w:val="20"/>
              </w:rPr>
            </w:pPr>
          </w:p>
          <w:p w14:paraId="2D9A33F7">
            <w:pPr>
              <w:spacing w:line="263" w:lineRule="auto"/>
              <w:rPr>
                <w:rFonts w:ascii="Times New Roman" w:hAnsi="Times New Roman" w:eastAsia="方正仿宋_GBK" w:cs="Times New Roman"/>
                <w:sz w:val="20"/>
                <w:szCs w:val="20"/>
              </w:rPr>
            </w:pPr>
          </w:p>
          <w:p w14:paraId="43E31B81">
            <w:pPr>
              <w:spacing w:line="263" w:lineRule="auto"/>
              <w:rPr>
                <w:rFonts w:ascii="Times New Roman" w:hAnsi="Times New Roman" w:eastAsia="方正仿宋_GBK" w:cs="Times New Roman"/>
                <w:sz w:val="20"/>
                <w:szCs w:val="20"/>
              </w:rPr>
            </w:pPr>
          </w:p>
          <w:p w14:paraId="3E9679F4">
            <w:pPr>
              <w:pStyle w:val="6"/>
              <w:spacing w:before="61"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行政检查</w:t>
            </w:r>
          </w:p>
        </w:tc>
        <w:tc>
          <w:tcPr>
            <w:tcW w:w="6011" w:type="dxa"/>
            <w:vAlign w:val="top"/>
          </w:tcPr>
          <w:p w14:paraId="715049F5">
            <w:pPr>
              <w:pStyle w:val="6"/>
              <w:spacing w:before="117" w:line="235" w:lineRule="auto"/>
              <w:ind w:left="19"/>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《常州市居民住宅区消防安全条例》（2026年11月01</w:t>
            </w:r>
            <w:r>
              <w:rPr>
                <w:rFonts w:ascii="Times New Roman" w:hAnsi="Times New Roman" w:eastAsia="方正仿宋_GBK" w:cs="Times New Roman"/>
                <w:spacing w:val="-19"/>
                <w:sz w:val="20"/>
                <w:szCs w:val="20"/>
              </w:rPr>
              <w:t xml:space="preserve"> </w:t>
            </w:r>
            <w:r>
              <w:rPr>
                <w:rFonts w:ascii="Times New Roman" w:hAnsi="Times New Roman" w:eastAsia="方正仿宋_GBK" w:cs="Times New Roman"/>
                <w:spacing w:val="5"/>
                <w:sz w:val="20"/>
                <w:szCs w:val="20"/>
              </w:rPr>
              <w:t>日施行）</w:t>
            </w:r>
          </w:p>
          <w:p w14:paraId="31457370">
            <w:pPr>
              <w:pStyle w:val="6"/>
              <w:spacing w:before="3" w:line="234" w:lineRule="auto"/>
              <w:ind w:left="41" w:right="106" w:firstLine="8"/>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第五条第一款 消防救援部门对居民住宅区消防安全</w:t>
            </w:r>
            <w:r>
              <w:rPr>
                <w:rFonts w:ascii="Times New Roman" w:hAnsi="Times New Roman" w:eastAsia="方正仿宋_GBK" w:cs="Times New Roman"/>
                <w:spacing w:val="7"/>
                <w:sz w:val="20"/>
                <w:szCs w:val="20"/>
              </w:rPr>
              <w:t>工作实施监督管</w:t>
            </w:r>
            <w:r>
              <w:rPr>
                <w:rFonts w:ascii="Times New Roman" w:hAnsi="Times New Roman" w:eastAsia="方正仿宋_GBK" w:cs="Times New Roman"/>
                <w:spacing w:val="8"/>
                <w:sz w:val="20"/>
                <w:szCs w:val="20"/>
              </w:rPr>
              <w:t>理，组织开展火灾预防、消防监督执法、消防宣传教育以及火灾扑救、应急救援、火灾事故调查处理等工作。市消防救援部门负责组</w:t>
            </w:r>
            <w:r>
              <w:rPr>
                <w:rFonts w:ascii="Times New Roman" w:hAnsi="Times New Roman" w:eastAsia="方正仿宋_GBK" w:cs="Times New Roman"/>
                <w:spacing w:val="6"/>
                <w:sz w:val="20"/>
                <w:szCs w:val="20"/>
              </w:rPr>
              <w:t>织实施本条例。</w:t>
            </w:r>
          </w:p>
          <w:p w14:paraId="0DA71BB0">
            <w:pPr>
              <w:pStyle w:val="6"/>
              <w:spacing w:before="2" w:line="234" w:lineRule="auto"/>
              <w:ind w:left="41" w:right="106" w:firstLine="8"/>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第十四条第二款 消防救援部门和其他有关部门应当</w:t>
            </w:r>
            <w:r>
              <w:rPr>
                <w:rFonts w:ascii="Times New Roman" w:hAnsi="Times New Roman" w:eastAsia="方正仿宋_GBK" w:cs="Times New Roman"/>
                <w:spacing w:val="7"/>
                <w:sz w:val="20"/>
                <w:szCs w:val="20"/>
              </w:rPr>
              <w:t>加强对公共消防</w:t>
            </w:r>
            <w:r>
              <w:rPr>
                <w:rFonts w:ascii="Times New Roman" w:hAnsi="Times New Roman" w:eastAsia="方正仿宋_GBK" w:cs="Times New Roman"/>
                <w:spacing w:val="8"/>
                <w:sz w:val="20"/>
                <w:szCs w:val="20"/>
              </w:rPr>
              <w:t>设施建设管理情况的监督，发现公共消防设施损坏的，应当及时通</w:t>
            </w:r>
            <w:r>
              <w:rPr>
                <w:rFonts w:ascii="Times New Roman" w:hAnsi="Times New Roman" w:eastAsia="方正仿宋_GBK" w:cs="Times New Roman"/>
                <w:spacing w:val="7"/>
                <w:sz w:val="20"/>
                <w:szCs w:val="20"/>
              </w:rPr>
              <w:t>知维护管理单位维修。</w:t>
            </w:r>
          </w:p>
          <w:p w14:paraId="4A1F758D">
            <w:pPr>
              <w:pStyle w:val="6"/>
              <w:spacing w:before="1" w:line="235" w:lineRule="auto"/>
              <w:ind w:left="50" w:right="10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第二十九条第五款 消防救援部门应当依法加强对设</w:t>
            </w:r>
            <w:r>
              <w:rPr>
                <w:rFonts w:ascii="Times New Roman" w:hAnsi="Times New Roman" w:eastAsia="方正仿宋_GBK" w:cs="Times New Roman"/>
                <w:spacing w:val="7"/>
                <w:sz w:val="20"/>
                <w:szCs w:val="20"/>
              </w:rPr>
              <w:t>有建筑外墙外保</w:t>
            </w:r>
            <w:r>
              <w:rPr>
                <w:rFonts w:ascii="Times New Roman" w:hAnsi="Times New Roman" w:eastAsia="方正仿宋_GBK" w:cs="Times New Roman"/>
                <w:spacing w:val="8"/>
                <w:sz w:val="20"/>
                <w:szCs w:val="20"/>
              </w:rPr>
              <w:t>温系统住宅的消防监督检查，督促业主、房屋使用人和消防安全统</w:t>
            </w:r>
            <w:r>
              <w:rPr>
                <w:rFonts w:ascii="Times New Roman" w:hAnsi="Times New Roman" w:eastAsia="方正仿宋_GBK" w:cs="Times New Roman"/>
                <w:spacing w:val="6"/>
                <w:sz w:val="20"/>
                <w:szCs w:val="20"/>
              </w:rPr>
              <w:t>一管理人落实消防安全责任。</w:t>
            </w:r>
          </w:p>
          <w:p w14:paraId="4E96F5FA">
            <w:pPr>
              <w:pStyle w:val="6"/>
              <w:spacing w:before="1" w:line="235" w:lineRule="auto"/>
              <w:ind w:left="45" w:right="105" w:firstLine="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第三十五条第三款 消防救援、住房城乡建设部门应当</w:t>
            </w:r>
            <w:r>
              <w:rPr>
                <w:rFonts w:ascii="Times New Roman" w:hAnsi="Times New Roman" w:eastAsia="方正仿宋_GBK" w:cs="Times New Roman"/>
                <w:spacing w:val="7"/>
                <w:sz w:val="20"/>
                <w:szCs w:val="20"/>
              </w:rPr>
              <w:t>加强对消防技</w:t>
            </w:r>
            <w:r>
              <w:rPr>
                <w:rFonts w:ascii="Times New Roman" w:hAnsi="Times New Roman" w:eastAsia="方正仿宋_GBK" w:cs="Times New Roman"/>
                <w:spacing w:val="8"/>
                <w:sz w:val="20"/>
                <w:szCs w:val="20"/>
              </w:rPr>
              <w:t>术服务和消防审验技术服务活动的监督管理，完善监督检查机制，</w:t>
            </w:r>
          </w:p>
          <w:p w14:paraId="73430E3A">
            <w:pPr>
              <w:pStyle w:val="6"/>
              <w:spacing w:line="233" w:lineRule="auto"/>
              <w:ind w:left="46"/>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制定监督检查计划，依法实施信用监管。</w:t>
            </w:r>
          </w:p>
          <w:p w14:paraId="3EC587DD">
            <w:pPr>
              <w:pStyle w:val="6"/>
              <w:spacing w:line="236" w:lineRule="auto"/>
              <w:ind w:left="53"/>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常州市居民住宅区消防安全条例</w:t>
            </w:r>
          </w:p>
          <w:p w14:paraId="0CA14016">
            <w:pPr>
              <w:pStyle w:val="6"/>
              <w:spacing w:before="3" w:line="238" w:lineRule="auto"/>
              <w:ind w:left="42" w:right="107" w:firstLine="7"/>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第四十一条第二款 消防救援部门应当会同物业管</w:t>
            </w:r>
            <w:r>
              <w:rPr>
                <w:rFonts w:ascii="Times New Roman" w:hAnsi="Times New Roman" w:eastAsia="方正仿宋_GBK" w:cs="Times New Roman"/>
                <w:spacing w:val="7"/>
                <w:sz w:val="20"/>
                <w:szCs w:val="20"/>
              </w:rPr>
              <w:t>理、城市管理、公</w:t>
            </w:r>
            <w:r>
              <w:rPr>
                <w:rFonts w:ascii="Times New Roman" w:hAnsi="Times New Roman" w:eastAsia="方正仿宋_GBK" w:cs="Times New Roman"/>
                <w:spacing w:val="8"/>
                <w:sz w:val="20"/>
                <w:szCs w:val="20"/>
              </w:rPr>
              <w:t>安等部门根据本地火灾形势和特点，制定居民住宅区检查计划，开</w:t>
            </w:r>
            <w:r>
              <w:rPr>
                <w:rFonts w:ascii="Times New Roman" w:hAnsi="Times New Roman" w:eastAsia="方正仿宋_GBK" w:cs="Times New Roman"/>
                <w:spacing w:val="5"/>
                <w:sz w:val="20"/>
                <w:szCs w:val="20"/>
              </w:rPr>
              <w:t>展联动检查。</w:t>
            </w:r>
          </w:p>
        </w:tc>
        <w:tc>
          <w:tcPr>
            <w:tcW w:w="2095" w:type="dxa"/>
            <w:vAlign w:val="top"/>
          </w:tcPr>
          <w:p w14:paraId="4B93E863">
            <w:pPr>
              <w:spacing w:line="262" w:lineRule="auto"/>
              <w:rPr>
                <w:rFonts w:ascii="Times New Roman" w:hAnsi="Times New Roman" w:eastAsia="方正仿宋_GBK" w:cs="Times New Roman"/>
                <w:sz w:val="20"/>
                <w:szCs w:val="20"/>
              </w:rPr>
            </w:pPr>
          </w:p>
          <w:p w14:paraId="207272A9">
            <w:pPr>
              <w:spacing w:line="262" w:lineRule="auto"/>
              <w:rPr>
                <w:rFonts w:ascii="Times New Roman" w:hAnsi="Times New Roman" w:eastAsia="方正仿宋_GBK" w:cs="Times New Roman"/>
                <w:sz w:val="20"/>
                <w:szCs w:val="20"/>
              </w:rPr>
            </w:pPr>
          </w:p>
          <w:p w14:paraId="4C9AD8EF">
            <w:pPr>
              <w:spacing w:line="262" w:lineRule="auto"/>
              <w:rPr>
                <w:rFonts w:ascii="Times New Roman" w:hAnsi="Times New Roman" w:eastAsia="方正仿宋_GBK" w:cs="Times New Roman"/>
                <w:sz w:val="20"/>
                <w:szCs w:val="20"/>
              </w:rPr>
            </w:pPr>
          </w:p>
          <w:p w14:paraId="4B64F144">
            <w:pPr>
              <w:spacing w:line="262" w:lineRule="auto"/>
              <w:rPr>
                <w:rFonts w:ascii="Times New Roman" w:hAnsi="Times New Roman" w:eastAsia="方正仿宋_GBK" w:cs="Times New Roman"/>
                <w:sz w:val="20"/>
                <w:szCs w:val="20"/>
              </w:rPr>
            </w:pPr>
          </w:p>
          <w:p w14:paraId="7FF95FDD">
            <w:pPr>
              <w:spacing w:line="262" w:lineRule="auto"/>
              <w:rPr>
                <w:rFonts w:ascii="Times New Roman" w:hAnsi="Times New Roman" w:eastAsia="方正仿宋_GBK" w:cs="Times New Roman"/>
                <w:sz w:val="20"/>
                <w:szCs w:val="20"/>
              </w:rPr>
            </w:pPr>
          </w:p>
          <w:p w14:paraId="0A14D8EF">
            <w:pPr>
              <w:spacing w:line="263" w:lineRule="auto"/>
              <w:rPr>
                <w:rFonts w:ascii="Times New Roman" w:hAnsi="Times New Roman" w:eastAsia="方正仿宋_GBK" w:cs="Times New Roman"/>
                <w:sz w:val="20"/>
                <w:szCs w:val="20"/>
              </w:rPr>
            </w:pPr>
          </w:p>
          <w:p w14:paraId="12F2A240">
            <w:pPr>
              <w:spacing w:line="263" w:lineRule="auto"/>
              <w:rPr>
                <w:rFonts w:ascii="Times New Roman" w:hAnsi="Times New Roman" w:eastAsia="方正仿宋_GBK" w:cs="Times New Roman"/>
                <w:sz w:val="20"/>
                <w:szCs w:val="20"/>
              </w:rPr>
            </w:pPr>
          </w:p>
          <w:p w14:paraId="211FCAA8">
            <w:pPr>
              <w:spacing w:line="263" w:lineRule="auto"/>
              <w:rPr>
                <w:rFonts w:ascii="Times New Roman" w:hAnsi="Times New Roman" w:eastAsia="方正仿宋_GBK" w:cs="Times New Roman"/>
                <w:sz w:val="20"/>
                <w:szCs w:val="20"/>
              </w:rPr>
            </w:pPr>
          </w:p>
          <w:p w14:paraId="42DE18EC">
            <w:pPr>
              <w:pStyle w:val="6"/>
              <w:spacing w:before="61"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1136B019">
            <w:pPr>
              <w:rPr>
                <w:rFonts w:ascii="Times New Roman" w:hAnsi="Times New Roman" w:eastAsia="方正仿宋_GBK" w:cs="Times New Roman"/>
                <w:sz w:val="20"/>
                <w:szCs w:val="20"/>
              </w:rPr>
            </w:pPr>
          </w:p>
        </w:tc>
      </w:tr>
    </w:tbl>
    <w:p w14:paraId="4C9D2736">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1E7A4FAE">
      <w:pPr>
        <w:spacing w:before="176"/>
        <w:rPr>
          <w:rFonts w:ascii="Times New Roman" w:hAnsi="Times New Roman" w:eastAsia="方正仿宋_GBK" w:cs="Times New Roman"/>
          <w:sz w:val="20"/>
          <w:szCs w:val="20"/>
        </w:rPr>
      </w:pPr>
    </w:p>
    <w:tbl>
      <w:tblPr>
        <w:tblStyle w:val="5"/>
        <w:tblW w:w="0" w:type="auto"/>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434"/>
        <w:gridCol w:w="1956"/>
        <w:gridCol w:w="797"/>
        <w:gridCol w:w="10047"/>
        <w:gridCol w:w="1224"/>
        <w:gridCol w:w="14"/>
      </w:tblGrid>
      <w:tr w14:paraId="5CFB6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04" w:hRule="atLeast"/>
        </w:trPr>
        <w:tc>
          <w:tcPr>
            <w:tcW w:w="0" w:type="auto"/>
            <w:tcBorders>
              <w:top w:val="single" w:color="auto" w:sz="4" w:space="0"/>
              <w:left w:val="single" w:color="auto" w:sz="4" w:space="0"/>
              <w:bottom w:val="single" w:color="auto" w:sz="4" w:space="0"/>
              <w:right w:val="single" w:color="auto" w:sz="4" w:space="0"/>
            </w:tcBorders>
            <w:vAlign w:val="top"/>
          </w:tcPr>
          <w:p w14:paraId="5555A27C">
            <w:pPr>
              <w:spacing w:line="244" w:lineRule="auto"/>
              <w:rPr>
                <w:rFonts w:ascii="Times New Roman" w:hAnsi="Times New Roman" w:eastAsia="方正仿宋_GBK" w:cs="Times New Roman"/>
                <w:sz w:val="20"/>
                <w:szCs w:val="20"/>
              </w:rPr>
            </w:pPr>
          </w:p>
          <w:p w14:paraId="565CF5FA">
            <w:pPr>
              <w:spacing w:line="244" w:lineRule="auto"/>
              <w:rPr>
                <w:rFonts w:ascii="Times New Roman" w:hAnsi="Times New Roman" w:eastAsia="方正仿宋_GBK" w:cs="Times New Roman"/>
                <w:sz w:val="20"/>
                <w:szCs w:val="20"/>
              </w:rPr>
            </w:pPr>
          </w:p>
          <w:p w14:paraId="38735178">
            <w:pPr>
              <w:spacing w:line="244" w:lineRule="auto"/>
              <w:rPr>
                <w:rFonts w:ascii="Times New Roman" w:hAnsi="Times New Roman" w:eastAsia="方正仿宋_GBK" w:cs="Times New Roman"/>
                <w:sz w:val="20"/>
                <w:szCs w:val="20"/>
              </w:rPr>
            </w:pPr>
          </w:p>
          <w:p w14:paraId="0B2CDFD4">
            <w:pPr>
              <w:spacing w:line="244" w:lineRule="auto"/>
              <w:rPr>
                <w:rFonts w:ascii="Times New Roman" w:hAnsi="Times New Roman" w:eastAsia="方正仿宋_GBK" w:cs="Times New Roman"/>
                <w:sz w:val="20"/>
                <w:szCs w:val="20"/>
              </w:rPr>
            </w:pPr>
          </w:p>
          <w:p w14:paraId="79845A92">
            <w:pPr>
              <w:spacing w:line="244" w:lineRule="auto"/>
              <w:rPr>
                <w:rFonts w:ascii="Times New Roman" w:hAnsi="Times New Roman" w:eastAsia="方正仿宋_GBK" w:cs="Times New Roman"/>
                <w:sz w:val="20"/>
                <w:szCs w:val="20"/>
              </w:rPr>
            </w:pPr>
          </w:p>
          <w:p w14:paraId="3F50D6FC">
            <w:pPr>
              <w:spacing w:line="244" w:lineRule="auto"/>
              <w:rPr>
                <w:rFonts w:ascii="Times New Roman" w:hAnsi="Times New Roman" w:eastAsia="方正仿宋_GBK" w:cs="Times New Roman"/>
                <w:sz w:val="20"/>
                <w:szCs w:val="20"/>
              </w:rPr>
            </w:pPr>
          </w:p>
          <w:p w14:paraId="4C13F398">
            <w:pPr>
              <w:spacing w:line="244" w:lineRule="auto"/>
              <w:rPr>
                <w:rFonts w:ascii="Times New Roman" w:hAnsi="Times New Roman" w:eastAsia="方正仿宋_GBK" w:cs="Times New Roman"/>
                <w:sz w:val="20"/>
                <w:szCs w:val="20"/>
              </w:rPr>
            </w:pPr>
          </w:p>
          <w:p w14:paraId="760A48A9">
            <w:pPr>
              <w:spacing w:line="244" w:lineRule="auto"/>
              <w:rPr>
                <w:rFonts w:ascii="Times New Roman" w:hAnsi="Times New Roman" w:eastAsia="方正仿宋_GBK" w:cs="Times New Roman"/>
                <w:sz w:val="20"/>
                <w:szCs w:val="20"/>
              </w:rPr>
            </w:pPr>
          </w:p>
          <w:p w14:paraId="1506CFD7">
            <w:pPr>
              <w:spacing w:line="244" w:lineRule="auto"/>
              <w:rPr>
                <w:rFonts w:ascii="Times New Roman" w:hAnsi="Times New Roman" w:eastAsia="方正仿宋_GBK" w:cs="Times New Roman"/>
                <w:sz w:val="20"/>
                <w:szCs w:val="20"/>
              </w:rPr>
            </w:pPr>
          </w:p>
          <w:p w14:paraId="7AF5D0BB">
            <w:pPr>
              <w:spacing w:line="244" w:lineRule="auto"/>
              <w:rPr>
                <w:rFonts w:ascii="Times New Roman" w:hAnsi="Times New Roman" w:eastAsia="方正仿宋_GBK" w:cs="Times New Roman"/>
                <w:sz w:val="20"/>
                <w:szCs w:val="20"/>
              </w:rPr>
            </w:pPr>
          </w:p>
          <w:p w14:paraId="25B9DC5F">
            <w:pPr>
              <w:spacing w:line="244" w:lineRule="auto"/>
              <w:rPr>
                <w:rFonts w:ascii="Times New Roman" w:hAnsi="Times New Roman" w:eastAsia="方正仿宋_GBK" w:cs="Times New Roman"/>
                <w:sz w:val="20"/>
                <w:szCs w:val="20"/>
              </w:rPr>
            </w:pPr>
          </w:p>
          <w:p w14:paraId="400DE624">
            <w:pPr>
              <w:spacing w:line="244" w:lineRule="auto"/>
              <w:rPr>
                <w:rFonts w:ascii="Times New Roman" w:hAnsi="Times New Roman" w:eastAsia="方正仿宋_GBK" w:cs="Times New Roman"/>
                <w:sz w:val="20"/>
                <w:szCs w:val="20"/>
              </w:rPr>
            </w:pPr>
          </w:p>
          <w:p w14:paraId="6E49FC03">
            <w:pPr>
              <w:spacing w:line="244" w:lineRule="auto"/>
              <w:rPr>
                <w:rFonts w:ascii="Times New Roman" w:hAnsi="Times New Roman" w:eastAsia="方正仿宋_GBK" w:cs="Times New Roman"/>
                <w:sz w:val="20"/>
                <w:szCs w:val="20"/>
              </w:rPr>
            </w:pPr>
          </w:p>
          <w:p w14:paraId="028294E2">
            <w:pPr>
              <w:spacing w:line="244" w:lineRule="auto"/>
              <w:rPr>
                <w:rFonts w:ascii="Times New Roman" w:hAnsi="Times New Roman" w:eastAsia="方正仿宋_GBK" w:cs="Times New Roman"/>
                <w:sz w:val="20"/>
                <w:szCs w:val="20"/>
              </w:rPr>
            </w:pPr>
          </w:p>
          <w:p w14:paraId="06E7BF1A">
            <w:pPr>
              <w:spacing w:line="244" w:lineRule="auto"/>
              <w:rPr>
                <w:rFonts w:ascii="Times New Roman" w:hAnsi="Times New Roman" w:eastAsia="方正仿宋_GBK" w:cs="Times New Roman"/>
                <w:sz w:val="20"/>
                <w:szCs w:val="20"/>
              </w:rPr>
            </w:pPr>
          </w:p>
          <w:p w14:paraId="3007AE3A">
            <w:pPr>
              <w:spacing w:line="244" w:lineRule="auto"/>
              <w:rPr>
                <w:rFonts w:ascii="Times New Roman" w:hAnsi="Times New Roman" w:eastAsia="方正仿宋_GBK" w:cs="Times New Roman"/>
                <w:sz w:val="20"/>
                <w:szCs w:val="20"/>
              </w:rPr>
            </w:pPr>
          </w:p>
          <w:p w14:paraId="2698E954">
            <w:pPr>
              <w:pStyle w:val="6"/>
              <w:spacing w:before="61" w:line="276" w:lineRule="exact"/>
              <w:ind w:left="218"/>
              <w:rPr>
                <w:rFonts w:ascii="Times New Roman" w:hAnsi="Times New Roman" w:eastAsia="方正仿宋_GBK" w:cs="Times New Roman"/>
                <w:sz w:val="20"/>
                <w:szCs w:val="20"/>
              </w:rPr>
            </w:pPr>
            <w:r>
              <w:rPr>
                <w:rFonts w:ascii="Times New Roman" w:hAnsi="Times New Roman" w:eastAsia="方正仿宋_GBK" w:cs="Times New Roman"/>
                <w:spacing w:val="3"/>
                <w:position w:val="2"/>
                <w:sz w:val="20"/>
                <w:szCs w:val="20"/>
              </w:rPr>
              <w:t>83</w:t>
            </w:r>
          </w:p>
        </w:tc>
        <w:tc>
          <w:tcPr>
            <w:tcW w:w="0" w:type="auto"/>
            <w:tcBorders>
              <w:top w:val="single" w:color="auto" w:sz="4" w:space="0"/>
              <w:left w:val="single" w:color="auto" w:sz="4" w:space="0"/>
              <w:bottom w:val="single" w:color="auto" w:sz="4" w:space="0"/>
              <w:right w:val="single" w:color="auto" w:sz="4" w:space="0"/>
            </w:tcBorders>
            <w:vAlign w:val="top"/>
          </w:tcPr>
          <w:p w14:paraId="648B9BA2">
            <w:pPr>
              <w:spacing w:line="252" w:lineRule="auto"/>
              <w:rPr>
                <w:rFonts w:ascii="Times New Roman" w:hAnsi="Times New Roman" w:eastAsia="方正仿宋_GBK" w:cs="Times New Roman"/>
                <w:sz w:val="20"/>
                <w:szCs w:val="20"/>
              </w:rPr>
            </w:pPr>
          </w:p>
          <w:p w14:paraId="72D7C740">
            <w:pPr>
              <w:spacing w:line="252" w:lineRule="auto"/>
              <w:rPr>
                <w:rFonts w:ascii="Times New Roman" w:hAnsi="Times New Roman" w:eastAsia="方正仿宋_GBK" w:cs="Times New Roman"/>
                <w:sz w:val="20"/>
                <w:szCs w:val="20"/>
              </w:rPr>
            </w:pPr>
          </w:p>
          <w:p w14:paraId="17B94CB3">
            <w:pPr>
              <w:spacing w:line="252" w:lineRule="auto"/>
              <w:rPr>
                <w:rFonts w:ascii="Times New Roman" w:hAnsi="Times New Roman" w:eastAsia="方正仿宋_GBK" w:cs="Times New Roman"/>
                <w:sz w:val="20"/>
                <w:szCs w:val="20"/>
              </w:rPr>
            </w:pPr>
          </w:p>
          <w:p w14:paraId="734F70D0">
            <w:pPr>
              <w:spacing w:line="252" w:lineRule="auto"/>
              <w:rPr>
                <w:rFonts w:ascii="Times New Roman" w:hAnsi="Times New Roman" w:eastAsia="方正仿宋_GBK" w:cs="Times New Roman"/>
                <w:sz w:val="20"/>
                <w:szCs w:val="20"/>
              </w:rPr>
            </w:pPr>
          </w:p>
          <w:p w14:paraId="7ABB86B3">
            <w:pPr>
              <w:spacing w:line="252" w:lineRule="auto"/>
              <w:rPr>
                <w:rFonts w:ascii="Times New Roman" w:hAnsi="Times New Roman" w:eastAsia="方正仿宋_GBK" w:cs="Times New Roman"/>
                <w:sz w:val="20"/>
                <w:szCs w:val="20"/>
              </w:rPr>
            </w:pPr>
          </w:p>
          <w:p w14:paraId="625EA024">
            <w:pPr>
              <w:spacing w:line="252" w:lineRule="auto"/>
              <w:rPr>
                <w:rFonts w:ascii="Times New Roman" w:hAnsi="Times New Roman" w:eastAsia="方正仿宋_GBK" w:cs="Times New Roman"/>
                <w:sz w:val="20"/>
                <w:szCs w:val="20"/>
              </w:rPr>
            </w:pPr>
          </w:p>
          <w:p w14:paraId="77CA56F8">
            <w:pPr>
              <w:spacing w:line="252" w:lineRule="auto"/>
              <w:rPr>
                <w:rFonts w:ascii="Times New Roman" w:hAnsi="Times New Roman" w:eastAsia="方正仿宋_GBK" w:cs="Times New Roman"/>
                <w:sz w:val="20"/>
                <w:szCs w:val="20"/>
              </w:rPr>
            </w:pPr>
          </w:p>
          <w:p w14:paraId="18DAB001">
            <w:pPr>
              <w:spacing w:line="252" w:lineRule="auto"/>
              <w:rPr>
                <w:rFonts w:ascii="Times New Roman" w:hAnsi="Times New Roman" w:eastAsia="方正仿宋_GBK" w:cs="Times New Roman"/>
                <w:sz w:val="20"/>
                <w:szCs w:val="20"/>
              </w:rPr>
            </w:pPr>
          </w:p>
          <w:p w14:paraId="510AC174">
            <w:pPr>
              <w:spacing w:line="252" w:lineRule="auto"/>
              <w:rPr>
                <w:rFonts w:ascii="Times New Roman" w:hAnsi="Times New Roman" w:eastAsia="方正仿宋_GBK" w:cs="Times New Roman"/>
                <w:sz w:val="20"/>
                <w:szCs w:val="20"/>
              </w:rPr>
            </w:pPr>
          </w:p>
          <w:p w14:paraId="206C596B">
            <w:pPr>
              <w:spacing w:line="252" w:lineRule="auto"/>
              <w:rPr>
                <w:rFonts w:ascii="Times New Roman" w:hAnsi="Times New Roman" w:eastAsia="方正仿宋_GBK" w:cs="Times New Roman"/>
                <w:sz w:val="20"/>
                <w:szCs w:val="20"/>
              </w:rPr>
            </w:pPr>
          </w:p>
          <w:p w14:paraId="01B9348F">
            <w:pPr>
              <w:spacing w:line="252" w:lineRule="auto"/>
              <w:rPr>
                <w:rFonts w:ascii="Times New Roman" w:hAnsi="Times New Roman" w:eastAsia="方正仿宋_GBK" w:cs="Times New Roman"/>
                <w:sz w:val="20"/>
                <w:szCs w:val="20"/>
              </w:rPr>
            </w:pPr>
          </w:p>
          <w:p w14:paraId="49215E3E">
            <w:pPr>
              <w:spacing w:line="253" w:lineRule="auto"/>
              <w:rPr>
                <w:rFonts w:ascii="Times New Roman" w:hAnsi="Times New Roman" w:eastAsia="方正仿宋_GBK" w:cs="Times New Roman"/>
                <w:sz w:val="20"/>
                <w:szCs w:val="20"/>
              </w:rPr>
            </w:pPr>
          </w:p>
          <w:p w14:paraId="2CC692A3">
            <w:pPr>
              <w:spacing w:line="253" w:lineRule="auto"/>
              <w:rPr>
                <w:rFonts w:ascii="Times New Roman" w:hAnsi="Times New Roman" w:eastAsia="方正仿宋_GBK" w:cs="Times New Roman"/>
                <w:sz w:val="20"/>
                <w:szCs w:val="20"/>
              </w:rPr>
            </w:pPr>
          </w:p>
          <w:p w14:paraId="2EE5CDA8">
            <w:pPr>
              <w:spacing w:line="253" w:lineRule="auto"/>
              <w:rPr>
                <w:rFonts w:ascii="Times New Roman" w:hAnsi="Times New Roman" w:eastAsia="方正仿宋_GBK" w:cs="Times New Roman"/>
                <w:sz w:val="20"/>
                <w:szCs w:val="20"/>
              </w:rPr>
            </w:pPr>
          </w:p>
          <w:p w14:paraId="09D8D4F8">
            <w:pPr>
              <w:spacing w:line="253" w:lineRule="auto"/>
              <w:rPr>
                <w:rFonts w:ascii="Times New Roman" w:hAnsi="Times New Roman" w:eastAsia="方正仿宋_GBK" w:cs="Times New Roman"/>
                <w:sz w:val="20"/>
                <w:szCs w:val="20"/>
              </w:rPr>
            </w:pPr>
          </w:p>
          <w:p w14:paraId="0AEAD240">
            <w:pPr>
              <w:pStyle w:val="6"/>
              <w:spacing w:before="62" w:line="243" w:lineRule="auto"/>
              <w:ind w:left="53" w:right="87" w:hanging="15"/>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对社会消防技术服务机构</w:t>
            </w:r>
            <w:r>
              <w:rPr>
                <w:rFonts w:ascii="Times New Roman" w:hAnsi="Times New Roman" w:eastAsia="方正仿宋_GBK" w:cs="Times New Roman"/>
                <w:spacing w:val="3"/>
                <w:sz w:val="20"/>
                <w:szCs w:val="20"/>
              </w:rPr>
              <w:t>的监督管理</w:t>
            </w:r>
          </w:p>
        </w:tc>
        <w:tc>
          <w:tcPr>
            <w:tcW w:w="0" w:type="auto"/>
            <w:tcBorders>
              <w:top w:val="single" w:color="auto" w:sz="4" w:space="0"/>
              <w:left w:val="single" w:color="auto" w:sz="4" w:space="0"/>
              <w:bottom w:val="single" w:color="auto" w:sz="4" w:space="0"/>
              <w:right w:val="single" w:color="auto" w:sz="4" w:space="0"/>
            </w:tcBorders>
            <w:vAlign w:val="top"/>
          </w:tcPr>
          <w:p w14:paraId="052E4A31">
            <w:pPr>
              <w:spacing w:line="244" w:lineRule="auto"/>
              <w:rPr>
                <w:rFonts w:ascii="Times New Roman" w:hAnsi="Times New Roman" w:eastAsia="方正仿宋_GBK" w:cs="Times New Roman"/>
                <w:sz w:val="20"/>
                <w:szCs w:val="20"/>
              </w:rPr>
            </w:pPr>
          </w:p>
          <w:p w14:paraId="4A021559">
            <w:pPr>
              <w:spacing w:line="244" w:lineRule="auto"/>
              <w:rPr>
                <w:rFonts w:ascii="Times New Roman" w:hAnsi="Times New Roman" w:eastAsia="方正仿宋_GBK" w:cs="Times New Roman"/>
                <w:sz w:val="20"/>
                <w:szCs w:val="20"/>
              </w:rPr>
            </w:pPr>
          </w:p>
          <w:p w14:paraId="3A8FA6A6">
            <w:pPr>
              <w:spacing w:line="244" w:lineRule="auto"/>
              <w:rPr>
                <w:rFonts w:ascii="Times New Roman" w:hAnsi="Times New Roman" w:eastAsia="方正仿宋_GBK" w:cs="Times New Roman"/>
                <w:sz w:val="20"/>
                <w:szCs w:val="20"/>
              </w:rPr>
            </w:pPr>
          </w:p>
          <w:p w14:paraId="0EB54D2E">
            <w:pPr>
              <w:spacing w:line="244" w:lineRule="auto"/>
              <w:rPr>
                <w:rFonts w:ascii="Times New Roman" w:hAnsi="Times New Roman" w:eastAsia="方正仿宋_GBK" w:cs="Times New Roman"/>
                <w:sz w:val="20"/>
                <w:szCs w:val="20"/>
              </w:rPr>
            </w:pPr>
          </w:p>
          <w:p w14:paraId="2DD4DD70">
            <w:pPr>
              <w:spacing w:line="244" w:lineRule="auto"/>
              <w:rPr>
                <w:rFonts w:ascii="Times New Roman" w:hAnsi="Times New Roman" w:eastAsia="方正仿宋_GBK" w:cs="Times New Roman"/>
                <w:sz w:val="20"/>
                <w:szCs w:val="20"/>
              </w:rPr>
            </w:pPr>
          </w:p>
          <w:p w14:paraId="7455D2EF">
            <w:pPr>
              <w:spacing w:line="244" w:lineRule="auto"/>
              <w:rPr>
                <w:rFonts w:ascii="Times New Roman" w:hAnsi="Times New Roman" w:eastAsia="方正仿宋_GBK" w:cs="Times New Roman"/>
                <w:sz w:val="20"/>
                <w:szCs w:val="20"/>
              </w:rPr>
            </w:pPr>
          </w:p>
          <w:p w14:paraId="35B0B2AA">
            <w:pPr>
              <w:spacing w:line="244" w:lineRule="auto"/>
              <w:rPr>
                <w:rFonts w:ascii="Times New Roman" w:hAnsi="Times New Roman" w:eastAsia="方正仿宋_GBK" w:cs="Times New Roman"/>
                <w:sz w:val="20"/>
                <w:szCs w:val="20"/>
              </w:rPr>
            </w:pPr>
          </w:p>
          <w:p w14:paraId="7834CF95">
            <w:pPr>
              <w:spacing w:line="244" w:lineRule="auto"/>
              <w:rPr>
                <w:rFonts w:ascii="Times New Roman" w:hAnsi="Times New Roman" w:eastAsia="方正仿宋_GBK" w:cs="Times New Roman"/>
                <w:sz w:val="20"/>
                <w:szCs w:val="20"/>
              </w:rPr>
            </w:pPr>
          </w:p>
          <w:p w14:paraId="34146921">
            <w:pPr>
              <w:spacing w:line="244" w:lineRule="auto"/>
              <w:rPr>
                <w:rFonts w:ascii="Times New Roman" w:hAnsi="Times New Roman" w:eastAsia="方正仿宋_GBK" w:cs="Times New Roman"/>
                <w:sz w:val="20"/>
                <w:szCs w:val="20"/>
              </w:rPr>
            </w:pPr>
          </w:p>
          <w:p w14:paraId="20E861A1">
            <w:pPr>
              <w:spacing w:line="244" w:lineRule="auto"/>
              <w:rPr>
                <w:rFonts w:ascii="Times New Roman" w:hAnsi="Times New Roman" w:eastAsia="方正仿宋_GBK" w:cs="Times New Roman"/>
                <w:sz w:val="20"/>
                <w:szCs w:val="20"/>
              </w:rPr>
            </w:pPr>
          </w:p>
          <w:p w14:paraId="73FADA6F">
            <w:pPr>
              <w:spacing w:line="244" w:lineRule="auto"/>
              <w:rPr>
                <w:rFonts w:ascii="Times New Roman" w:hAnsi="Times New Roman" w:eastAsia="方正仿宋_GBK" w:cs="Times New Roman"/>
                <w:sz w:val="20"/>
                <w:szCs w:val="20"/>
              </w:rPr>
            </w:pPr>
          </w:p>
          <w:p w14:paraId="534384B9">
            <w:pPr>
              <w:spacing w:line="244" w:lineRule="auto"/>
              <w:rPr>
                <w:rFonts w:ascii="Times New Roman" w:hAnsi="Times New Roman" w:eastAsia="方正仿宋_GBK" w:cs="Times New Roman"/>
                <w:sz w:val="20"/>
                <w:szCs w:val="20"/>
              </w:rPr>
            </w:pPr>
          </w:p>
          <w:p w14:paraId="38E64B17">
            <w:pPr>
              <w:spacing w:line="244" w:lineRule="auto"/>
              <w:rPr>
                <w:rFonts w:ascii="Times New Roman" w:hAnsi="Times New Roman" w:eastAsia="方正仿宋_GBK" w:cs="Times New Roman"/>
                <w:sz w:val="20"/>
                <w:szCs w:val="20"/>
              </w:rPr>
            </w:pPr>
          </w:p>
          <w:p w14:paraId="5D4B8689">
            <w:pPr>
              <w:spacing w:line="244" w:lineRule="auto"/>
              <w:rPr>
                <w:rFonts w:ascii="Times New Roman" w:hAnsi="Times New Roman" w:eastAsia="方正仿宋_GBK" w:cs="Times New Roman"/>
                <w:sz w:val="20"/>
                <w:szCs w:val="20"/>
              </w:rPr>
            </w:pPr>
          </w:p>
          <w:p w14:paraId="1F4E430D">
            <w:pPr>
              <w:spacing w:line="244" w:lineRule="auto"/>
              <w:rPr>
                <w:rFonts w:ascii="Times New Roman" w:hAnsi="Times New Roman" w:eastAsia="方正仿宋_GBK" w:cs="Times New Roman"/>
                <w:sz w:val="20"/>
                <w:szCs w:val="20"/>
              </w:rPr>
            </w:pPr>
          </w:p>
          <w:p w14:paraId="1D0C598E">
            <w:pPr>
              <w:spacing w:line="244" w:lineRule="auto"/>
              <w:rPr>
                <w:rFonts w:ascii="Times New Roman" w:hAnsi="Times New Roman" w:eastAsia="方正仿宋_GBK" w:cs="Times New Roman"/>
                <w:sz w:val="20"/>
                <w:szCs w:val="20"/>
              </w:rPr>
            </w:pPr>
          </w:p>
          <w:p w14:paraId="48378FDE">
            <w:pPr>
              <w:pStyle w:val="6"/>
              <w:spacing w:before="61"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行政检查</w:t>
            </w:r>
          </w:p>
        </w:tc>
        <w:tc>
          <w:tcPr>
            <w:tcW w:w="0" w:type="auto"/>
            <w:tcBorders>
              <w:top w:val="single" w:color="auto" w:sz="4" w:space="0"/>
              <w:left w:val="single" w:color="auto" w:sz="4" w:space="0"/>
              <w:bottom w:val="single" w:color="auto" w:sz="4" w:space="0"/>
              <w:right w:val="single" w:color="auto" w:sz="4" w:space="0"/>
            </w:tcBorders>
            <w:vAlign w:val="top"/>
          </w:tcPr>
          <w:p w14:paraId="59585F85">
            <w:pPr>
              <w:pStyle w:val="6"/>
              <w:spacing w:before="3" w:line="235" w:lineRule="auto"/>
              <w:ind w:left="40" w:right="106" w:hanging="21"/>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《社会消防技术服务管理规定》第十九条 县级以上人</w:t>
            </w:r>
            <w:r>
              <w:rPr>
                <w:rFonts w:ascii="Times New Roman" w:hAnsi="Times New Roman" w:eastAsia="方正仿宋_GBK" w:cs="Times New Roman"/>
                <w:spacing w:val="8"/>
                <w:sz w:val="20"/>
                <w:szCs w:val="20"/>
              </w:rPr>
              <w:t>民政府消防救援机构依照有关法律、法规和本规定，对本行政区域内的社会消防</w:t>
            </w:r>
            <w:r>
              <w:rPr>
                <w:rFonts w:ascii="Times New Roman" w:hAnsi="Times New Roman" w:eastAsia="方正仿宋_GBK" w:cs="Times New Roman"/>
                <w:spacing w:val="7"/>
                <w:sz w:val="20"/>
                <w:szCs w:val="20"/>
              </w:rPr>
              <w:t>技术服务活动实施监督管理。</w:t>
            </w:r>
          </w:p>
          <w:p w14:paraId="67235B16">
            <w:pPr>
              <w:pStyle w:val="6"/>
              <w:spacing w:before="1" w:line="235" w:lineRule="auto"/>
              <w:ind w:left="41" w:right="194" w:firstLine="8"/>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消防技术服务机构及其从业人员对消防救援机构依法进行的监督管</w:t>
            </w:r>
            <w:r>
              <w:rPr>
                <w:rFonts w:ascii="Times New Roman" w:hAnsi="Times New Roman" w:eastAsia="方正仿宋_GBK" w:cs="Times New Roman"/>
                <w:spacing w:val="7"/>
                <w:sz w:val="20"/>
                <w:szCs w:val="20"/>
              </w:rPr>
              <w:t>理应当协助和配合，不得拒绝或者阻挠。</w:t>
            </w:r>
          </w:p>
          <w:p w14:paraId="69618F81">
            <w:pPr>
              <w:pStyle w:val="6"/>
              <w:spacing w:line="234" w:lineRule="auto"/>
              <w:ind w:left="51" w:right="106" w:hanging="1"/>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第二十一条 县级以上人民政府消防救援机构对社会</w:t>
            </w:r>
            <w:r>
              <w:rPr>
                <w:rFonts w:ascii="Times New Roman" w:hAnsi="Times New Roman" w:eastAsia="方正仿宋_GBK" w:cs="Times New Roman"/>
                <w:spacing w:val="7"/>
                <w:sz w:val="20"/>
                <w:szCs w:val="20"/>
              </w:rPr>
              <w:t>消防技术服务活</w:t>
            </w:r>
            <w:r>
              <w:rPr>
                <w:rFonts w:ascii="Times New Roman" w:hAnsi="Times New Roman" w:eastAsia="方正仿宋_GBK" w:cs="Times New Roman"/>
                <w:spacing w:val="6"/>
                <w:sz w:val="20"/>
                <w:szCs w:val="20"/>
              </w:rPr>
              <w:t>动开展监督检查的形式有：</w:t>
            </w:r>
          </w:p>
          <w:p w14:paraId="016B36F2">
            <w:pPr>
              <w:pStyle w:val="6"/>
              <w:spacing w:before="1" w:line="235" w:lineRule="auto"/>
              <w:ind w:left="41" w:right="195" w:hanging="15"/>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w:t>
            </w:r>
            <w:r>
              <w:rPr>
                <w:rFonts w:ascii="Times New Roman" w:hAnsi="Times New Roman" w:eastAsia="方正仿宋_GBK" w:cs="Times New Roman"/>
                <w:spacing w:val="-34"/>
                <w:sz w:val="20"/>
                <w:szCs w:val="20"/>
              </w:rPr>
              <w:t xml:space="preserve"> </w:t>
            </w:r>
            <w:r>
              <w:rPr>
                <w:rFonts w:ascii="Times New Roman" w:hAnsi="Times New Roman" w:eastAsia="方正仿宋_GBK" w:cs="Times New Roman"/>
                <w:spacing w:val="5"/>
                <w:sz w:val="20"/>
                <w:szCs w:val="20"/>
              </w:rPr>
              <w:t>一）结合</w:t>
            </w:r>
            <w:r>
              <w:rPr>
                <w:rFonts w:ascii="Times New Roman" w:hAnsi="Times New Roman" w:eastAsia="方正仿宋_GBK" w:cs="Times New Roman"/>
                <w:spacing w:val="-38"/>
                <w:sz w:val="20"/>
                <w:szCs w:val="20"/>
              </w:rPr>
              <w:t xml:space="preserve"> </w:t>
            </w:r>
            <w:r>
              <w:rPr>
                <w:rFonts w:ascii="Times New Roman" w:hAnsi="Times New Roman" w:eastAsia="方正仿宋_GBK" w:cs="Times New Roman"/>
                <w:spacing w:val="5"/>
                <w:sz w:val="20"/>
                <w:szCs w:val="20"/>
              </w:rPr>
              <w:t>日常消防监督检查工作，对消防技术服务质量实施监督</w:t>
            </w:r>
            <w:r>
              <w:rPr>
                <w:rFonts w:ascii="Times New Roman" w:hAnsi="Times New Roman" w:eastAsia="方正仿宋_GBK" w:cs="Times New Roman"/>
                <w:spacing w:val="2"/>
                <w:sz w:val="20"/>
                <w:szCs w:val="20"/>
              </w:rPr>
              <w:t>抽查；</w:t>
            </w:r>
          </w:p>
          <w:p w14:paraId="2102BD31">
            <w:pPr>
              <w:pStyle w:val="6"/>
              <w:spacing w:line="235"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（二）根据需要实施专项检查；</w:t>
            </w:r>
          </w:p>
          <w:p w14:paraId="62A48409">
            <w:pPr>
              <w:pStyle w:val="6"/>
              <w:spacing w:line="236"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5"/>
                <w:sz w:val="20"/>
                <w:szCs w:val="20"/>
              </w:rPr>
              <w:t>三）发生火灾事故后实施倒查；</w:t>
            </w:r>
          </w:p>
          <w:p w14:paraId="68D25961">
            <w:pPr>
              <w:pStyle w:val="6"/>
              <w:spacing w:line="234" w:lineRule="auto"/>
              <w:ind w:left="41" w:right="196" w:hanging="15"/>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32"/>
                <w:sz w:val="20"/>
                <w:szCs w:val="20"/>
              </w:rPr>
              <w:t xml:space="preserve"> </w:t>
            </w:r>
            <w:r>
              <w:rPr>
                <w:rFonts w:ascii="Times New Roman" w:hAnsi="Times New Roman" w:eastAsia="方正仿宋_GBK" w:cs="Times New Roman"/>
                <w:spacing w:val="7"/>
                <w:sz w:val="20"/>
                <w:szCs w:val="20"/>
              </w:rPr>
              <w:t>四）对举报投诉和交办移送的消防技术服务机构及其从</w:t>
            </w:r>
            <w:r>
              <w:rPr>
                <w:rFonts w:ascii="Times New Roman" w:hAnsi="Times New Roman" w:eastAsia="方正仿宋_GBK" w:cs="Times New Roman"/>
                <w:spacing w:val="6"/>
                <w:sz w:val="20"/>
                <w:szCs w:val="20"/>
              </w:rPr>
              <w:t>业人员的</w:t>
            </w:r>
            <w:r>
              <w:rPr>
                <w:rFonts w:ascii="Times New Roman" w:hAnsi="Times New Roman" w:eastAsia="方正仿宋_GBK" w:cs="Times New Roman"/>
                <w:spacing w:val="7"/>
                <w:sz w:val="20"/>
                <w:szCs w:val="20"/>
              </w:rPr>
              <w:t>违法从业行为进行核查。</w:t>
            </w:r>
          </w:p>
          <w:p w14:paraId="18348A32">
            <w:pPr>
              <w:pStyle w:val="6"/>
              <w:spacing w:before="1" w:line="235" w:lineRule="auto"/>
              <w:ind w:left="42" w:right="196" w:firstLine="2"/>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开展社会消防技术服务活动监督检查可以根据实际需要，通过网上核查、服务单位实地核查、机构办公场所现场检查等方式实施。</w:t>
            </w:r>
          </w:p>
          <w:p w14:paraId="528731BD">
            <w:pPr>
              <w:pStyle w:val="6"/>
              <w:spacing w:before="1" w:line="235" w:lineRule="auto"/>
              <w:ind w:left="45" w:right="106" w:firstLine="4"/>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第二十二条 消防救援机构在对单位（场所）实施</w:t>
            </w:r>
            <w:r>
              <w:rPr>
                <w:rFonts w:ascii="Times New Roman" w:hAnsi="Times New Roman" w:eastAsia="方正仿宋_GBK" w:cs="Times New Roman"/>
                <w:spacing w:val="-38"/>
                <w:sz w:val="20"/>
                <w:szCs w:val="20"/>
              </w:rPr>
              <w:t xml:space="preserve"> </w:t>
            </w:r>
            <w:r>
              <w:rPr>
                <w:rFonts w:ascii="Times New Roman" w:hAnsi="Times New Roman" w:eastAsia="方正仿宋_GBK" w:cs="Times New Roman"/>
                <w:spacing w:val="6"/>
                <w:sz w:val="20"/>
                <w:szCs w:val="20"/>
              </w:rPr>
              <w:t>日常消防</w:t>
            </w:r>
            <w:r>
              <w:rPr>
                <w:rFonts w:ascii="Times New Roman" w:hAnsi="Times New Roman" w:eastAsia="方正仿宋_GBK" w:cs="Times New Roman"/>
                <w:spacing w:val="5"/>
                <w:sz w:val="20"/>
                <w:szCs w:val="20"/>
              </w:rPr>
              <w:t>监督检查</w:t>
            </w:r>
            <w:r>
              <w:rPr>
                <w:rFonts w:ascii="Times New Roman" w:hAnsi="Times New Roman" w:eastAsia="方正仿宋_GBK" w:cs="Times New Roman"/>
                <w:spacing w:val="8"/>
                <w:sz w:val="20"/>
                <w:szCs w:val="20"/>
              </w:rPr>
              <w:t>时，可以对为该单位（场所）提供服务的消防技术服务机构的服务</w:t>
            </w:r>
            <w:r>
              <w:rPr>
                <w:rFonts w:ascii="Times New Roman" w:hAnsi="Times New Roman" w:eastAsia="方正仿宋_GBK" w:cs="Times New Roman"/>
                <w:spacing w:val="7"/>
                <w:sz w:val="20"/>
                <w:szCs w:val="20"/>
              </w:rPr>
              <w:t>质量实施监督抽查。抽查内容为：</w:t>
            </w:r>
          </w:p>
          <w:p w14:paraId="772F8E82">
            <w:pPr>
              <w:pStyle w:val="6"/>
              <w:spacing w:line="234" w:lineRule="auto"/>
              <w:ind w:left="50" w:right="196" w:hanging="24"/>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36"/>
                <w:sz w:val="20"/>
                <w:szCs w:val="20"/>
              </w:rPr>
              <w:t xml:space="preserve"> </w:t>
            </w:r>
            <w:r>
              <w:rPr>
                <w:rFonts w:ascii="Times New Roman" w:hAnsi="Times New Roman" w:eastAsia="方正仿宋_GBK" w:cs="Times New Roman"/>
                <w:spacing w:val="7"/>
                <w:sz w:val="20"/>
                <w:szCs w:val="20"/>
              </w:rPr>
              <w:t>一）是否冒用其他消防技术服务机构名义从事社会消防技术服务</w:t>
            </w:r>
            <w:r>
              <w:rPr>
                <w:rFonts w:ascii="Times New Roman" w:hAnsi="Times New Roman" w:eastAsia="方正仿宋_GBK" w:cs="Times New Roman"/>
                <w:spacing w:val="-1"/>
                <w:sz w:val="20"/>
                <w:szCs w:val="20"/>
              </w:rPr>
              <w:t>活动；</w:t>
            </w:r>
          </w:p>
          <w:p w14:paraId="643AAD1F">
            <w:pPr>
              <w:pStyle w:val="6"/>
              <w:spacing w:before="1" w:line="236"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（二）从事相关社会消防技术服务活动的人员是</w:t>
            </w:r>
            <w:r>
              <w:rPr>
                <w:rFonts w:ascii="Times New Roman" w:hAnsi="Times New Roman" w:eastAsia="方正仿宋_GBK" w:cs="Times New Roman"/>
                <w:spacing w:val="8"/>
                <w:sz w:val="20"/>
                <w:szCs w:val="20"/>
              </w:rPr>
              <w:t>否具有相应资格；</w:t>
            </w:r>
          </w:p>
          <w:p w14:paraId="332A37E7">
            <w:pPr>
              <w:pStyle w:val="6"/>
              <w:spacing w:before="1" w:line="235" w:lineRule="auto"/>
              <w:ind w:left="44" w:right="393" w:hanging="18"/>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36"/>
                <w:sz w:val="20"/>
                <w:szCs w:val="20"/>
              </w:rPr>
              <w:t xml:space="preserve"> </w:t>
            </w:r>
            <w:r>
              <w:rPr>
                <w:rFonts w:ascii="Times New Roman" w:hAnsi="Times New Roman" w:eastAsia="方正仿宋_GBK" w:cs="Times New Roman"/>
                <w:spacing w:val="7"/>
                <w:sz w:val="20"/>
                <w:szCs w:val="20"/>
              </w:rPr>
              <w:t>三）是否按照国家标准、行业标准维护保养、检测建筑消防设</w:t>
            </w:r>
            <w:r>
              <w:rPr>
                <w:rFonts w:ascii="Times New Roman" w:hAnsi="Times New Roman" w:eastAsia="方正仿宋_GBK" w:cs="Times New Roman"/>
                <w:spacing w:val="8"/>
                <w:sz w:val="20"/>
                <w:szCs w:val="20"/>
              </w:rPr>
              <w:t>施，经维护保养的建筑消防设施是否符合国家标准、行业标准；</w:t>
            </w:r>
          </w:p>
          <w:p w14:paraId="3778CA23">
            <w:pPr>
              <w:pStyle w:val="6"/>
              <w:spacing w:line="234" w:lineRule="auto"/>
              <w:ind w:left="58" w:right="196" w:hanging="32"/>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w:t>
            </w:r>
            <w:r>
              <w:rPr>
                <w:rFonts w:ascii="Times New Roman" w:hAnsi="Times New Roman" w:eastAsia="方正仿宋_GBK" w:cs="Times New Roman"/>
                <w:spacing w:val="-33"/>
                <w:sz w:val="20"/>
                <w:szCs w:val="20"/>
              </w:rPr>
              <w:t xml:space="preserve"> </w:t>
            </w:r>
            <w:r>
              <w:rPr>
                <w:rFonts w:ascii="Times New Roman" w:hAnsi="Times New Roman" w:eastAsia="方正仿宋_GBK" w:cs="Times New Roman"/>
                <w:spacing w:val="5"/>
                <w:sz w:val="20"/>
                <w:szCs w:val="20"/>
              </w:rPr>
              <w:t>四</w:t>
            </w:r>
            <w:r>
              <w:rPr>
                <w:rFonts w:ascii="Times New Roman" w:hAnsi="Times New Roman" w:eastAsia="方正仿宋_GBK" w:cs="Times New Roman"/>
                <w:spacing w:val="-40"/>
                <w:sz w:val="20"/>
                <w:szCs w:val="20"/>
              </w:rPr>
              <w:t xml:space="preserve"> </w:t>
            </w:r>
            <w:r>
              <w:rPr>
                <w:rFonts w:ascii="Times New Roman" w:hAnsi="Times New Roman" w:eastAsia="方正仿宋_GBK" w:cs="Times New Roman"/>
                <w:spacing w:val="5"/>
                <w:sz w:val="20"/>
                <w:szCs w:val="20"/>
              </w:rPr>
              <w:t>）消防设施维护保养检测机构的项目负责人或者消防设施操作</w:t>
            </w:r>
            <w:r>
              <w:rPr>
                <w:rFonts w:ascii="Times New Roman" w:hAnsi="Times New Roman" w:eastAsia="方正仿宋_GBK" w:cs="Times New Roman"/>
                <w:spacing w:val="6"/>
                <w:sz w:val="20"/>
                <w:szCs w:val="20"/>
              </w:rPr>
              <w:t>员是否到现场实地开展工作；</w:t>
            </w:r>
          </w:p>
          <w:p w14:paraId="0A942E5E">
            <w:pPr>
              <w:pStyle w:val="6"/>
              <w:spacing w:line="235"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（五）是否出具虚假、失实文件；</w:t>
            </w:r>
          </w:p>
          <w:p w14:paraId="7F032A91">
            <w:pPr>
              <w:pStyle w:val="6"/>
              <w:spacing w:before="2" w:line="235" w:lineRule="auto"/>
              <w:ind w:left="47" w:right="218" w:hanging="21"/>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w:t>
            </w:r>
            <w:r>
              <w:rPr>
                <w:rFonts w:ascii="Times New Roman" w:hAnsi="Times New Roman" w:eastAsia="方正仿宋_GBK" w:cs="Times New Roman"/>
                <w:spacing w:val="-46"/>
                <w:sz w:val="20"/>
                <w:szCs w:val="20"/>
              </w:rPr>
              <w:t xml:space="preserve"> </w:t>
            </w:r>
            <w:r>
              <w:rPr>
                <w:rFonts w:ascii="Times New Roman" w:hAnsi="Times New Roman" w:eastAsia="方正仿宋_GBK" w:cs="Times New Roman"/>
                <w:spacing w:val="5"/>
                <w:sz w:val="20"/>
                <w:szCs w:val="20"/>
              </w:rPr>
              <w:t>六）</w:t>
            </w:r>
            <w:r>
              <w:rPr>
                <w:rFonts w:ascii="Times New Roman" w:hAnsi="Times New Roman" w:eastAsia="方正仿宋_GBK" w:cs="Times New Roman"/>
                <w:spacing w:val="-50"/>
                <w:sz w:val="20"/>
                <w:szCs w:val="20"/>
              </w:rPr>
              <w:t xml:space="preserve"> </w:t>
            </w:r>
            <w:r>
              <w:rPr>
                <w:rFonts w:ascii="Times New Roman" w:hAnsi="Times New Roman" w:eastAsia="方正仿宋_GBK" w:cs="Times New Roman"/>
                <w:spacing w:val="5"/>
                <w:sz w:val="20"/>
                <w:szCs w:val="20"/>
              </w:rPr>
              <w:t>出具的书面结论文件是否由技术负责人、项目负责人签名、</w:t>
            </w:r>
            <w:r>
              <w:rPr>
                <w:rFonts w:ascii="Times New Roman" w:hAnsi="Times New Roman" w:eastAsia="方正仿宋_GBK" w:cs="Times New Roman"/>
                <w:spacing w:val="7"/>
                <w:sz w:val="20"/>
                <w:szCs w:val="20"/>
              </w:rPr>
              <w:t>盖章，并加盖消防技术服务机构印章；</w:t>
            </w:r>
          </w:p>
          <w:p w14:paraId="47B862AC">
            <w:pPr>
              <w:pStyle w:val="6"/>
              <w:spacing w:line="236"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w:t>
            </w:r>
            <w:r>
              <w:rPr>
                <w:rFonts w:ascii="Times New Roman" w:hAnsi="Times New Roman" w:eastAsia="方正仿宋_GBK" w:cs="Times New Roman"/>
                <w:spacing w:val="-43"/>
                <w:sz w:val="20"/>
                <w:szCs w:val="20"/>
              </w:rPr>
              <w:t xml:space="preserve"> </w:t>
            </w:r>
            <w:r>
              <w:rPr>
                <w:rFonts w:ascii="Times New Roman" w:hAnsi="Times New Roman" w:eastAsia="方正仿宋_GBK" w:cs="Times New Roman"/>
                <w:spacing w:val="6"/>
                <w:sz w:val="20"/>
                <w:szCs w:val="20"/>
              </w:rPr>
              <w:t>七）是否与委托人签订消防技术服务合同；</w:t>
            </w:r>
          </w:p>
          <w:p w14:paraId="0A9A2C00">
            <w:pPr>
              <w:pStyle w:val="6"/>
              <w:spacing w:line="234" w:lineRule="auto"/>
              <w:ind w:left="61" w:right="196" w:hanging="35"/>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（八）是否在经其维护保养的消防设施所在建筑的醒目位置公示消</w:t>
            </w:r>
            <w:r>
              <w:rPr>
                <w:rFonts w:ascii="Times New Roman" w:hAnsi="Times New Roman" w:eastAsia="方正仿宋_GBK" w:cs="Times New Roman"/>
                <w:spacing w:val="3"/>
                <w:sz w:val="20"/>
                <w:szCs w:val="20"/>
              </w:rPr>
              <w:t>防技术服务信息。</w:t>
            </w:r>
          </w:p>
          <w:p w14:paraId="1C35A79F">
            <w:pPr>
              <w:pStyle w:val="6"/>
              <w:spacing w:before="2" w:line="223" w:lineRule="auto"/>
              <w:ind w:left="44" w:right="105" w:firstLine="5"/>
              <w:jc w:val="both"/>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第二十三条 消防救援机构根据消防监督管理需要，可</w:t>
            </w:r>
            <w:r>
              <w:rPr>
                <w:rFonts w:ascii="Times New Roman" w:hAnsi="Times New Roman" w:eastAsia="方正仿宋_GBK" w:cs="Times New Roman"/>
                <w:spacing w:val="7"/>
                <w:sz w:val="20"/>
                <w:szCs w:val="20"/>
              </w:rPr>
              <w:t>以对辖区内从</w:t>
            </w:r>
            <w:r>
              <w:rPr>
                <w:rFonts w:ascii="Times New Roman" w:hAnsi="Times New Roman" w:eastAsia="方正仿宋_GBK" w:cs="Times New Roman"/>
                <w:spacing w:val="8"/>
                <w:sz w:val="20"/>
                <w:szCs w:val="20"/>
              </w:rPr>
              <w:t>业的消防技术服务机构进行专项检查。专项检查应当随机抽取检查对象，随机选派检查人员，检查情况及查处结果及时向社会公开。</w:t>
            </w:r>
          </w:p>
        </w:tc>
        <w:tc>
          <w:tcPr>
            <w:tcW w:w="0" w:type="auto"/>
            <w:tcBorders>
              <w:top w:val="single" w:color="auto" w:sz="4" w:space="0"/>
              <w:left w:val="single" w:color="auto" w:sz="4" w:space="0"/>
              <w:bottom w:val="single" w:color="auto" w:sz="4" w:space="0"/>
              <w:right w:val="nil"/>
            </w:tcBorders>
            <w:vAlign w:val="top"/>
          </w:tcPr>
          <w:p w14:paraId="7927A97F">
            <w:pPr>
              <w:spacing w:line="244" w:lineRule="auto"/>
              <w:rPr>
                <w:rFonts w:ascii="Times New Roman" w:hAnsi="Times New Roman" w:eastAsia="方正仿宋_GBK" w:cs="Times New Roman"/>
                <w:sz w:val="20"/>
                <w:szCs w:val="20"/>
              </w:rPr>
            </w:pPr>
          </w:p>
          <w:p w14:paraId="13FDA440">
            <w:pPr>
              <w:spacing w:line="244" w:lineRule="auto"/>
              <w:rPr>
                <w:rFonts w:ascii="Times New Roman" w:hAnsi="Times New Roman" w:eastAsia="方正仿宋_GBK" w:cs="Times New Roman"/>
                <w:sz w:val="20"/>
                <w:szCs w:val="20"/>
              </w:rPr>
            </w:pPr>
          </w:p>
          <w:p w14:paraId="7C28A9A1">
            <w:pPr>
              <w:spacing w:line="244" w:lineRule="auto"/>
              <w:rPr>
                <w:rFonts w:ascii="Times New Roman" w:hAnsi="Times New Roman" w:eastAsia="方正仿宋_GBK" w:cs="Times New Roman"/>
                <w:sz w:val="20"/>
                <w:szCs w:val="20"/>
              </w:rPr>
            </w:pPr>
          </w:p>
          <w:p w14:paraId="09B76932">
            <w:pPr>
              <w:spacing w:line="244" w:lineRule="auto"/>
              <w:rPr>
                <w:rFonts w:ascii="Times New Roman" w:hAnsi="Times New Roman" w:eastAsia="方正仿宋_GBK" w:cs="Times New Roman"/>
                <w:sz w:val="20"/>
                <w:szCs w:val="20"/>
              </w:rPr>
            </w:pPr>
          </w:p>
          <w:p w14:paraId="675D7CF9">
            <w:pPr>
              <w:spacing w:line="244" w:lineRule="auto"/>
              <w:rPr>
                <w:rFonts w:ascii="Times New Roman" w:hAnsi="Times New Roman" w:eastAsia="方正仿宋_GBK" w:cs="Times New Roman"/>
                <w:sz w:val="20"/>
                <w:szCs w:val="20"/>
              </w:rPr>
            </w:pPr>
          </w:p>
          <w:p w14:paraId="33EB6E51">
            <w:pPr>
              <w:spacing w:line="244" w:lineRule="auto"/>
              <w:rPr>
                <w:rFonts w:ascii="Times New Roman" w:hAnsi="Times New Roman" w:eastAsia="方正仿宋_GBK" w:cs="Times New Roman"/>
                <w:sz w:val="20"/>
                <w:szCs w:val="20"/>
              </w:rPr>
            </w:pPr>
          </w:p>
          <w:p w14:paraId="6566826F">
            <w:pPr>
              <w:spacing w:line="244" w:lineRule="auto"/>
              <w:rPr>
                <w:rFonts w:ascii="Times New Roman" w:hAnsi="Times New Roman" w:eastAsia="方正仿宋_GBK" w:cs="Times New Roman"/>
                <w:sz w:val="20"/>
                <w:szCs w:val="20"/>
              </w:rPr>
            </w:pPr>
          </w:p>
          <w:p w14:paraId="6E750D07">
            <w:pPr>
              <w:spacing w:line="244" w:lineRule="auto"/>
              <w:rPr>
                <w:rFonts w:ascii="Times New Roman" w:hAnsi="Times New Roman" w:eastAsia="方正仿宋_GBK" w:cs="Times New Roman"/>
                <w:sz w:val="20"/>
                <w:szCs w:val="20"/>
              </w:rPr>
            </w:pPr>
          </w:p>
          <w:p w14:paraId="1002939E">
            <w:pPr>
              <w:spacing w:line="244" w:lineRule="auto"/>
              <w:rPr>
                <w:rFonts w:ascii="Times New Roman" w:hAnsi="Times New Roman" w:eastAsia="方正仿宋_GBK" w:cs="Times New Roman"/>
                <w:sz w:val="20"/>
                <w:szCs w:val="20"/>
              </w:rPr>
            </w:pPr>
          </w:p>
          <w:p w14:paraId="04BC2BF9">
            <w:pPr>
              <w:spacing w:line="244" w:lineRule="auto"/>
              <w:rPr>
                <w:rFonts w:ascii="Times New Roman" w:hAnsi="Times New Roman" w:eastAsia="方正仿宋_GBK" w:cs="Times New Roman"/>
                <w:sz w:val="20"/>
                <w:szCs w:val="20"/>
              </w:rPr>
            </w:pPr>
          </w:p>
          <w:p w14:paraId="2BB02702">
            <w:pPr>
              <w:spacing w:line="244" w:lineRule="auto"/>
              <w:rPr>
                <w:rFonts w:ascii="Times New Roman" w:hAnsi="Times New Roman" w:eastAsia="方正仿宋_GBK" w:cs="Times New Roman"/>
                <w:sz w:val="20"/>
                <w:szCs w:val="20"/>
              </w:rPr>
            </w:pPr>
          </w:p>
          <w:p w14:paraId="085BBC78">
            <w:pPr>
              <w:spacing w:line="244" w:lineRule="auto"/>
              <w:rPr>
                <w:rFonts w:ascii="Times New Roman" w:hAnsi="Times New Roman" w:eastAsia="方正仿宋_GBK" w:cs="Times New Roman"/>
                <w:sz w:val="20"/>
                <w:szCs w:val="20"/>
              </w:rPr>
            </w:pPr>
          </w:p>
          <w:p w14:paraId="445FD875">
            <w:pPr>
              <w:spacing w:line="244" w:lineRule="auto"/>
              <w:rPr>
                <w:rFonts w:ascii="Times New Roman" w:hAnsi="Times New Roman" w:eastAsia="方正仿宋_GBK" w:cs="Times New Roman"/>
                <w:sz w:val="20"/>
                <w:szCs w:val="20"/>
              </w:rPr>
            </w:pPr>
          </w:p>
          <w:p w14:paraId="2F11C375">
            <w:pPr>
              <w:spacing w:line="244" w:lineRule="auto"/>
              <w:rPr>
                <w:rFonts w:ascii="Times New Roman" w:hAnsi="Times New Roman" w:eastAsia="方正仿宋_GBK" w:cs="Times New Roman"/>
                <w:sz w:val="20"/>
                <w:szCs w:val="20"/>
              </w:rPr>
            </w:pPr>
          </w:p>
          <w:p w14:paraId="7F599B81">
            <w:pPr>
              <w:spacing w:line="244" w:lineRule="auto"/>
              <w:rPr>
                <w:rFonts w:ascii="Times New Roman" w:hAnsi="Times New Roman" w:eastAsia="方正仿宋_GBK" w:cs="Times New Roman"/>
                <w:sz w:val="20"/>
                <w:szCs w:val="20"/>
              </w:rPr>
            </w:pPr>
          </w:p>
          <w:p w14:paraId="3797BE43">
            <w:pPr>
              <w:spacing w:line="244" w:lineRule="auto"/>
              <w:rPr>
                <w:rFonts w:ascii="Times New Roman" w:hAnsi="Times New Roman" w:eastAsia="方正仿宋_GBK" w:cs="Times New Roman"/>
                <w:sz w:val="20"/>
                <w:szCs w:val="20"/>
              </w:rPr>
            </w:pPr>
          </w:p>
          <w:p w14:paraId="2C615F5C">
            <w:pPr>
              <w:pStyle w:val="6"/>
              <w:spacing w:before="61"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bookmarkStart w:id="0" w:name="_GoBack"/>
            <w:bookmarkEnd w:id="0"/>
          </w:p>
        </w:tc>
        <w:tc>
          <w:tcPr>
            <w:tcW w:w="0" w:type="auto"/>
            <w:tcBorders>
              <w:left w:val="nil"/>
            </w:tcBorders>
            <w:vAlign w:val="top"/>
          </w:tcPr>
          <w:p w14:paraId="284313E3">
            <w:pPr>
              <w:rPr>
                <w:rFonts w:ascii="Times New Roman" w:hAnsi="Times New Roman" w:eastAsia="方正仿宋_GBK" w:cs="Times New Roman"/>
                <w:sz w:val="20"/>
                <w:szCs w:val="20"/>
              </w:rPr>
            </w:pPr>
          </w:p>
        </w:tc>
      </w:tr>
    </w:tbl>
    <w:p w14:paraId="0DDBF084">
      <w:pPr>
        <w:pStyle w:val="2"/>
        <w:rPr>
          <w:rFonts w:ascii="Times New Roman" w:hAnsi="Times New Roman" w:eastAsia="方正仿宋_GBK" w:cs="Times New Roman"/>
          <w:sz w:val="20"/>
          <w:szCs w:val="20"/>
        </w:rPr>
      </w:pPr>
    </w:p>
    <w:p w14:paraId="3CBA79F9">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48D231BB">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77285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204" w:hRule="atLeast"/>
        </w:trPr>
        <w:tc>
          <w:tcPr>
            <w:tcW w:w="630" w:type="dxa"/>
            <w:vAlign w:val="top"/>
          </w:tcPr>
          <w:p w14:paraId="345BBA72">
            <w:pPr>
              <w:spacing w:line="244" w:lineRule="auto"/>
              <w:rPr>
                <w:rFonts w:ascii="Times New Roman" w:hAnsi="Times New Roman" w:eastAsia="方正仿宋_GBK" w:cs="Times New Roman"/>
                <w:sz w:val="20"/>
                <w:szCs w:val="20"/>
              </w:rPr>
            </w:pPr>
          </w:p>
          <w:p w14:paraId="4F64C097">
            <w:pPr>
              <w:spacing w:line="244" w:lineRule="auto"/>
              <w:rPr>
                <w:rFonts w:ascii="Times New Roman" w:hAnsi="Times New Roman" w:eastAsia="方正仿宋_GBK" w:cs="Times New Roman"/>
                <w:sz w:val="20"/>
                <w:szCs w:val="20"/>
              </w:rPr>
            </w:pPr>
          </w:p>
          <w:p w14:paraId="39D74FDB">
            <w:pPr>
              <w:spacing w:line="244" w:lineRule="auto"/>
              <w:rPr>
                <w:rFonts w:ascii="Times New Roman" w:hAnsi="Times New Roman" w:eastAsia="方正仿宋_GBK" w:cs="Times New Roman"/>
                <w:sz w:val="20"/>
                <w:szCs w:val="20"/>
              </w:rPr>
            </w:pPr>
          </w:p>
          <w:p w14:paraId="7C889854">
            <w:pPr>
              <w:spacing w:line="244" w:lineRule="auto"/>
              <w:rPr>
                <w:rFonts w:ascii="Times New Roman" w:hAnsi="Times New Roman" w:eastAsia="方正仿宋_GBK" w:cs="Times New Roman"/>
                <w:sz w:val="20"/>
                <w:szCs w:val="20"/>
              </w:rPr>
            </w:pPr>
          </w:p>
          <w:p w14:paraId="55D999C3">
            <w:pPr>
              <w:spacing w:line="244" w:lineRule="auto"/>
              <w:rPr>
                <w:rFonts w:ascii="Times New Roman" w:hAnsi="Times New Roman" w:eastAsia="方正仿宋_GBK" w:cs="Times New Roman"/>
                <w:sz w:val="20"/>
                <w:szCs w:val="20"/>
              </w:rPr>
            </w:pPr>
          </w:p>
          <w:p w14:paraId="34A1C6FB">
            <w:pPr>
              <w:spacing w:line="244" w:lineRule="auto"/>
              <w:rPr>
                <w:rFonts w:ascii="Times New Roman" w:hAnsi="Times New Roman" w:eastAsia="方正仿宋_GBK" w:cs="Times New Roman"/>
                <w:sz w:val="20"/>
                <w:szCs w:val="20"/>
              </w:rPr>
            </w:pPr>
          </w:p>
          <w:p w14:paraId="31153A10">
            <w:pPr>
              <w:spacing w:line="244" w:lineRule="auto"/>
              <w:rPr>
                <w:rFonts w:ascii="Times New Roman" w:hAnsi="Times New Roman" w:eastAsia="方正仿宋_GBK" w:cs="Times New Roman"/>
                <w:sz w:val="20"/>
                <w:szCs w:val="20"/>
              </w:rPr>
            </w:pPr>
          </w:p>
          <w:p w14:paraId="2FCDC8CD">
            <w:pPr>
              <w:spacing w:line="244" w:lineRule="auto"/>
              <w:rPr>
                <w:rFonts w:ascii="Times New Roman" w:hAnsi="Times New Roman" w:eastAsia="方正仿宋_GBK" w:cs="Times New Roman"/>
                <w:sz w:val="20"/>
                <w:szCs w:val="20"/>
              </w:rPr>
            </w:pPr>
          </w:p>
          <w:p w14:paraId="1316EA4C">
            <w:pPr>
              <w:spacing w:line="244" w:lineRule="auto"/>
              <w:rPr>
                <w:rFonts w:ascii="Times New Roman" w:hAnsi="Times New Roman" w:eastAsia="方正仿宋_GBK" w:cs="Times New Roman"/>
                <w:sz w:val="20"/>
                <w:szCs w:val="20"/>
              </w:rPr>
            </w:pPr>
          </w:p>
          <w:p w14:paraId="0D1624BB">
            <w:pPr>
              <w:spacing w:line="244" w:lineRule="auto"/>
              <w:rPr>
                <w:rFonts w:ascii="Times New Roman" w:hAnsi="Times New Roman" w:eastAsia="方正仿宋_GBK" w:cs="Times New Roman"/>
                <w:sz w:val="20"/>
                <w:szCs w:val="20"/>
              </w:rPr>
            </w:pPr>
          </w:p>
          <w:p w14:paraId="5DC8BC58">
            <w:pPr>
              <w:spacing w:line="244" w:lineRule="auto"/>
              <w:rPr>
                <w:rFonts w:ascii="Times New Roman" w:hAnsi="Times New Roman" w:eastAsia="方正仿宋_GBK" w:cs="Times New Roman"/>
                <w:sz w:val="20"/>
                <w:szCs w:val="20"/>
              </w:rPr>
            </w:pPr>
          </w:p>
          <w:p w14:paraId="5B7BCE14">
            <w:pPr>
              <w:spacing w:line="244" w:lineRule="auto"/>
              <w:rPr>
                <w:rFonts w:ascii="Times New Roman" w:hAnsi="Times New Roman" w:eastAsia="方正仿宋_GBK" w:cs="Times New Roman"/>
                <w:sz w:val="20"/>
                <w:szCs w:val="20"/>
              </w:rPr>
            </w:pPr>
          </w:p>
          <w:p w14:paraId="5301B42A">
            <w:pPr>
              <w:spacing w:line="244" w:lineRule="auto"/>
              <w:rPr>
                <w:rFonts w:ascii="Times New Roman" w:hAnsi="Times New Roman" w:eastAsia="方正仿宋_GBK" w:cs="Times New Roman"/>
                <w:sz w:val="20"/>
                <w:szCs w:val="20"/>
              </w:rPr>
            </w:pPr>
          </w:p>
          <w:p w14:paraId="66269C73">
            <w:pPr>
              <w:spacing w:line="244" w:lineRule="auto"/>
              <w:rPr>
                <w:rFonts w:ascii="Times New Roman" w:hAnsi="Times New Roman" w:eastAsia="方正仿宋_GBK" w:cs="Times New Roman"/>
                <w:sz w:val="20"/>
                <w:szCs w:val="20"/>
              </w:rPr>
            </w:pPr>
          </w:p>
          <w:p w14:paraId="6AB555E0">
            <w:pPr>
              <w:spacing w:line="244" w:lineRule="auto"/>
              <w:rPr>
                <w:rFonts w:ascii="Times New Roman" w:hAnsi="Times New Roman" w:eastAsia="方正仿宋_GBK" w:cs="Times New Roman"/>
                <w:sz w:val="20"/>
                <w:szCs w:val="20"/>
              </w:rPr>
            </w:pPr>
          </w:p>
          <w:p w14:paraId="1AB22BE9">
            <w:pPr>
              <w:spacing w:line="244" w:lineRule="auto"/>
              <w:rPr>
                <w:rFonts w:ascii="Times New Roman" w:hAnsi="Times New Roman" w:eastAsia="方正仿宋_GBK" w:cs="Times New Roman"/>
                <w:sz w:val="20"/>
                <w:szCs w:val="20"/>
              </w:rPr>
            </w:pPr>
          </w:p>
          <w:p w14:paraId="3414C2C0">
            <w:pPr>
              <w:pStyle w:val="6"/>
              <w:spacing w:before="61" w:line="276" w:lineRule="exact"/>
              <w:ind w:left="216"/>
              <w:rPr>
                <w:rFonts w:ascii="Times New Roman" w:hAnsi="Times New Roman" w:eastAsia="方正仿宋_GBK" w:cs="Times New Roman"/>
                <w:sz w:val="20"/>
                <w:szCs w:val="20"/>
              </w:rPr>
            </w:pPr>
            <w:r>
              <w:rPr>
                <w:rFonts w:ascii="Times New Roman" w:hAnsi="Times New Roman" w:eastAsia="方正仿宋_GBK" w:cs="Times New Roman"/>
                <w:spacing w:val="7"/>
                <w:position w:val="2"/>
                <w:sz w:val="20"/>
                <w:szCs w:val="20"/>
              </w:rPr>
              <w:t>84</w:t>
            </w:r>
          </w:p>
        </w:tc>
        <w:tc>
          <w:tcPr>
            <w:tcW w:w="2316" w:type="dxa"/>
            <w:vAlign w:val="top"/>
          </w:tcPr>
          <w:p w14:paraId="6C787117">
            <w:pPr>
              <w:spacing w:line="252" w:lineRule="auto"/>
              <w:rPr>
                <w:rFonts w:ascii="Times New Roman" w:hAnsi="Times New Roman" w:eastAsia="方正仿宋_GBK" w:cs="Times New Roman"/>
                <w:sz w:val="20"/>
                <w:szCs w:val="20"/>
              </w:rPr>
            </w:pPr>
          </w:p>
          <w:p w14:paraId="6CFF7F83">
            <w:pPr>
              <w:spacing w:line="252" w:lineRule="auto"/>
              <w:rPr>
                <w:rFonts w:ascii="Times New Roman" w:hAnsi="Times New Roman" w:eastAsia="方正仿宋_GBK" w:cs="Times New Roman"/>
                <w:sz w:val="20"/>
                <w:szCs w:val="20"/>
              </w:rPr>
            </w:pPr>
          </w:p>
          <w:p w14:paraId="2BA80F8E">
            <w:pPr>
              <w:spacing w:line="252" w:lineRule="auto"/>
              <w:rPr>
                <w:rFonts w:ascii="Times New Roman" w:hAnsi="Times New Roman" w:eastAsia="方正仿宋_GBK" w:cs="Times New Roman"/>
                <w:sz w:val="20"/>
                <w:szCs w:val="20"/>
              </w:rPr>
            </w:pPr>
          </w:p>
          <w:p w14:paraId="331550D2">
            <w:pPr>
              <w:spacing w:line="252" w:lineRule="auto"/>
              <w:rPr>
                <w:rFonts w:ascii="Times New Roman" w:hAnsi="Times New Roman" w:eastAsia="方正仿宋_GBK" w:cs="Times New Roman"/>
                <w:sz w:val="20"/>
                <w:szCs w:val="20"/>
              </w:rPr>
            </w:pPr>
          </w:p>
          <w:p w14:paraId="597F3FA1">
            <w:pPr>
              <w:spacing w:line="252" w:lineRule="auto"/>
              <w:rPr>
                <w:rFonts w:ascii="Times New Roman" w:hAnsi="Times New Roman" w:eastAsia="方正仿宋_GBK" w:cs="Times New Roman"/>
                <w:sz w:val="20"/>
                <w:szCs w:val="20"/>
              </w:rPr>
            </w:pPr>
          </w:p>
          <w:p w14:paraId="6521F4F4">
            <w:pPr>
              <w:spacing w:line="252" w:lineRule="auto"/>
              <w:rPr>
                <w:rFonts w:ascii="Times New Roman" w:hAnsi="Times New Roman" w:eastAsia="方正仿宋_GBK" w:cs="Times New Roman"/>
                <w:sz w:val="20"/>
                <w:szCs w:val="20"/>
              </w:rPr>
            </w:pPr>
          </w:p>
          <w:p w14:paraId="4407A027">
            <w:pPr>
              <w:spacing w:line="252" w:lineRule="auto"/>
              <w:rPr>
                <w:rFonts w:ascii="Times New Roman" w:hAnsi="Times New Roman" w:eastAsia="方正仿宋_GBK" w:cs="Times New Roman"/>
                <w:sz w:val="20"/>
                <w:szCs w:val="20"/>
              </w:rPr>
            </w:pPr>
          </w:p>
          <w:p w14:paraId="0AA4A020">
            <w:pPr>
              <w:spacing w:line="252" w:lineRule="auto"/>
              <w:rPr>
                <w:rFonts w:ascii="Times New Roman" w:hAnsi="Times New Roman" w:eastAsia="方正仿宋_GBK" w:cs="Times New Roman"/>
                <w:sz w:val="20"/>
                <w:szCs w:val="20"/>
              </w:rPr>
            </w:pPr>
          </w:p>
          <w:p w14:paraId="4BB6179F">
            <w:pPr>
              <w:spacing w:line="252" w:lineRule="auto"/>
              <w:rPr>
                <w:rFonts w:ascii="Times New Roman" w:hAnsi="Times New Roman" w:eastAsia="方正仿宋_GBK" w:cs="Times New Roman"/>
                <w:sz w:val="20"/>
                <w:szCs w:val="20"/>
              </w:rPr>
            </w:pPr>
          </w:p>
          <w:p w14:paraId="02F950FD">
            <w:pPr>
              <w:spacing w:line="252" w:lineRule="auto"/>
              <w:rPr>
                <w:rFonts w:ascii="Times New Roman" w:hAnsi="Times New Roman" w:eastAsia="方正仿宋_GBK" w:cs="Times New Roman"/>
                <w:sz w:val="20"/>
                <w:szCs w:val="20"/>
              </w:rPr>
            </w:pPr>
          </w:p>
          <w:p w14:paraId="74ECFBD9">
            <w:pPr>
              <w:spacing w:line="253" w:lineRule="auto"/>
              <w:rPr>
                <w:rFonts w:ascii="Times New Roman" w:hAnsi="Times New Roman" w:eastAsia="方正仿宋_GBK" w:cs="Times New Roman"/>
                <w:sz w:val="20"/>
                <w:szCs w:val="20"/>
              </w:rPr>
            </w:pPr>
          </w:p>
          <w:p w14:paraId="1FB70F34">
            <w:pPr>
              <w:spacing w:line="253" w:lineRule="auto"/>
              <w:rPr>
                <w:rFonts w:ascii="Times New Roman" w:hAnsi="Times New Roman" w:eastAsia="方正仿宋_GBK" w:cs="Times New Roman"/>
                <w:sz w:val="20"/>
                <w:szCs w:val="20"/>
              </w:rPr>
            </w:pPr>
          </w:p>
          <w:p w14:paraId="049F58D8">
            <w:pPr>
              <w:spacing w:line="253" w:lineRule="auto"/>
              <w:rPr>
                <w:rFonts w:ascii="Times New Roman" w:hAnsi="Times New Roman" w:eastAsia="方正仿宋_GBK" w:cs="Times New Roman"/>
                <w:sz w:val="20"/>
                <w:szCs w:val="20"/>
              </w:rPr>
            </w:pPr>
          </w:p>
          <w:p w14:paraId="688C758E">
            <w:pPr>
              <w:spacing w:line="253" w:lineRule="auto"/>
              <w:rPr>
                <w:rFonts w:ascii="Times New Roman" w:hAnsi="Times New Roman" w:eastAsia="方正仿宋_GBK" w:cs="Times New Roman"/>
                <w:sz w:val="20"/>
                <w:szCs w:val="20"/>
              </w:rPr>
            </w:pPr>
          </w:p>
          <w:p w14:paraId="4C2F074D">
            <w:pPr>
              <w:spacing w:line="253" w:lineRule="auto"/>
              <w:rPr>
                <w:rFonts w:ascii="Times New Roman" w:hAnsi="Times New Roman" w:eastAsia="方正仿宋_GBK" w:cs="Times New Roman"/>
                <w:sz w:val="20"/>
                <w:szCs w:val="20"/>
              </w:rPr>
            </w:pPr>
          </w:p>
          <w:p w14:paraId="1A048C56">
            <w:pPr>
              <w:pStyle w:val="6"/>
              <w:spacing w:before="62" w:line="241" w:lineRule="auto"/>
              <w:ind w:left="38" w:right="87"/>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对使用领域的消防产品的</w:t>
            </w:r>
            <w:r>
              <w:rPr>
                <w:rFonts w:ascii="Times New Roman" w:hAnsi="Times New Roman" w:eastAsia="方正仿宋_GBK" w:cs="Times New Roman"/>
                <w:spacing w:val="5"/>
                <w:sz w:val="20"/>
                <w:szCs w:val="20"/>
              </w:rPr>
              <w:t>监督检查</w:t>
            </w:r>
          </w:p>
        </w:tc>
        <w:tc>
          <w:tcPr>
            <w:tcW w:w="1297" w:type="dxa"/>
            <w:vAlign w:val="top"/>
          </w:tcPr>
          <w:p w14:paraId="4B16EC58">
            <w:pPr>
              <w:spacing w:line="244" w:lineRule="auto"/>
              <w:rPr>
                <w:rFonts w:ascii="Times New Roman" w:hAnsi="Times New Roman" w:eastAsia="方正仿宋_GBK" w:cs="Times New Roman"/>
                <w:sz w:val="20"/>
                <w:szCs w:val="20"/>
              </w:rPr>
            </w:pPr>
          </w:p>
          <w:p w14:paraId="101EB1EA">
            <w:pPr>
              <w:spacing w:line="244" w:lineRule="auto"/>
              <w:rPr>
                <w:rFonts w:ascii="Times New Roman" w:hAnsi="Times New Roman" w:eastAsia="方正仿宋_GBK" w:cs="Times New Roman"/>
                <w:sz w:val="20"/>
                <w:szCs w:val="20"/>
              </w:rPr>
            </w:pPr>
          </w:p>
          <w:p w14:paraId="0B00C691">
            <w:pPr>
              <w:spacing w:line="244" w:lineRule="auto"/>
              <w:rPr>
                <w:rFonts w:ascii="Times New Roman" w:hAnsi="Times New Roman" w:eastAsia="方正仿宋_GBK" w:cs="Times New Roman"/>
                <w:sz w:val="20"/>
                <w:szCs w:val="20"/>
              </w:rPr>
            </w:pPr>
          </w:p>
          <w:p w14:paraId="2AD405F4">
            <w:pPr>
              <w:spacing w:line="244" w:lineRule="auto"/>
              <w:rPr>
                <w:rFonts w:ascii="Times New Roman" w:hAnsi="Times New Roman" w:eastAsia="方正仿宋_GBK" w:cs="Times New Roman"/>
                <w:sz w:val="20"/>
                <w:szCs w:val="20"/>
              </w:rPr>
            </w:pPr>
          </w:p>
          <w:p w14:paraId="29FDC691">
            <w:pPr>
              <w:spacing w:line="244" w:lineRule="auto"/>
              <w:rPr>
                <w:rFonts w:ascii="Times New Roman" w:hAnsi="Times New Roman" w:eastAsia="方正仿宋_GBK" w:cs="Times New Roman"/>
                <w:sz w:val="20"/>
                <w:szCs w:val="20"/>
              </w:rPr>
            </w:pPr>
          </w:p>
          <w:p w14:paraId="3783955F">
            <w:pPr>
              <w:spacing w:line="244" w:lineRule="auto"/>
              <w:rPr>
                <w:rFonts w:ascii="Times New Roman" w:hAnsi="Times New Roman" w:eastAsia="方正仿宋_GBK" w:cs="Times New Roman"/>
                <w:sz w:val="20"/>
                <w:szCs w:val="20"/>
              </w:rPr>
            </w:pPr>
          </w:p>
          <w:p w14:paraId="2A7AD5BF">
            <w:pPr>
              <w:spacing w:line="244" w:lineRule="auto"/>
              <w:rPr>
                <w:rFonts w:ascii="Times New Roman" w:hAnsi="Times New Roman" w:eastAsia="方正仿宋_GBK" w:cs="Times New Roman"/>
                <w:sz w:val="20"/>
                <w:szCs w:val="20"/>
              </w:rPr>
            </w:pPr>
          </w:p>
          <w:p w14:paraId="21F8106C">
            <w:pPr>
              <w:spacing w:line="244" w:lineRule="auto"/>
              <w:rPr>
                <w:rFonts w:ascii="Times New Roman" w:hAnsi="Times New Roman" w:eastAsia="方正仿宋_GBK" w:cs="Times New Roman"/>
                <w:sz w:val="20"/>
                <w:szCs w:val="20"/>
              </w:rPr>
            </w:pPr>
          </w:p>
          <w:p w14:paraId="1D381379">
            <w:pPr>
              <w:spacing w:line="244" w:lineRule="auto"/>
              <w:rPr>
                <w:rFonts w:ascii="Times New Roman" w:hAnsi="Times New Roman" w:eastAsia="方正仿宋_GBK" w:cs="Times New Roman"/>
                <w:sz w:val="20"/>
                <w:szCs w:val="20"/>
              </w:rPr>
            </w:pPr>
          </w:p>
          <w:p w14:paraId="118A2239">
            <w:pPr>
              <w:spacing w:line="244" w:lineRule="auto"/>
              <w:rPr>
                <w:rFonts w:ascii="Times New Roman" w:hAnsi="Times New Roman" w:eastAsia="方正仿宋_GBK" w:cs="Times New Roman"/>
                <w:sz w:val="20"/>
                <w:szCs w:val="20"/>
              </w:rPr>
            </w:pPr>
          </w:p>
          <w:p w14:paraId="74AEF80E">
            <w:pPr>
              <w:spacing w:line="244" w:lineRule="auto"/>
              <w:rPr>
                <w:rFonts w:ascii="Times New Roman" w:hAnsi="Times New Roman" w:eastAsia="方正仿宋_GBK" w:cs="Times New Roman"/>
                <w:sz w:val="20"/>
                <w:szCs w:val="20"/>
              </w:rPr>
            </w:pPr>
          </w:p>
          <w:p w14:paraId="31841EF3">
            <w:pPr>
              <w:spacing w:line="244" w:lineRule="auto"/>
              <w:rPr>
                <w:rFonts w:ascii="Times New Roman" w:hAnsi="Times New Roman" w:eastAsia="方正仿宋_GBK" w:cs="Times New Roman"/>
                <w:sz w:val="20"/>
                <w:szCs w:val="20"/>
              </w:rPr>
            </w:pPr>
          </w:p>
          <w:p w14:paraId="2EE734E4">
            <w:pPr>
              <w:spacing w:line="244" w:lineRule="auto"/>
              <w:rPr>
                <w:rFonts w:ascii="Times New Roman" w:hAnsi="Times New Roman" w:eastAsia="方正仿宋_GBK" w:cs="Times New Roman"/>
                <w:sz w:val="20"/>
                <w:szCs w:val="20"/>
              </w:rPr>
            </w:pPr>
          </w:p>
          <w:p w14:paraId="5A59B9FE">
            <w:pPr>
              <w:spacing w:line="244" w:lineRule="auto"/>
              <w:rPr>
                <w:rFonts w:ascii="Times New Roman" w:hAnsi="Times New Roman" w:eastAsia="方正仿宋_GBK" w:cs="Times New Roman"/>
                <w:sz w:val="20"/>
                <w:szCs w:val="20"/>
              </w:rPr>
            </w:pPr>
          </w:p>
          <w:p w14:paraId="60E171F2">
            <w:pPr>
              <w:spacing w:line="244" w:lineRule="auto"/>
              <w:rPr>
                <w:rFonts w:ascii="Times New Roman" w:hAnsi="Times New Roman" w:eastAsia="方正仿宋_GBK" w:cs="Times New Roman"/>
                <w:sz w:val="20"/>
                <w:szCs w:val="20"/>
              </w:rPr>
            </w:pPr>
          </w:p>
          <w:p w14:paraId="2DEC6B99">
            <w:pPr>
              <w:spacing w:line="244" w:lineRule="auto"/>
              <w:rPr>
                <w:rFonts w:ascii="Times New Roman" w:hAnsi="Times New Roman" w:eastAsia="方正仿宋_GBK" w:cs="Times New Roman"/>
                <w:sz w:val="20"/>
                <w:szCs w:val="20"/>
              </w:rPr>
            </w:pPr>
          </w:p>
          <w:p w14:paraId="68AEC664">
            <w:pPr>
              <w:pStyle w:val="6"/>
              <w:spacing w:before="61"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行政检查</w:t>
            </w:r>
          </w:p>
        </w:tc>
        <w:tc>
          <w:tcPr>
            <w:tcW w:w="6011" w:type="dxa"/>
            <w:vAlign w:val="top"/>
          </w:tcPr>
          <w:p w14:paraId="2BCCC91D">
            <w:pPr>
              <w:pStyle w:val="6"/>
              <w:spacing w:before="3" w:line="235" w:lineRule="auto"/>
              <w:ind w:left="39" w:right="106" w:hanging="20"/>
              <w:jc w:val="both"/>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《消防产品监督管理规定》第二十一条 公安机关消防</w:t>
            </w:r>
            <w:r>
              <w:rPr>
                <w:rFonts w:ascii="Times New Roman" w:hAnsi="Times New Roman" w:eastAsia="方正仿宋_GBK" w:cs="Times New Roman"/>
                <w:spacing w:val="8"/>
                <w:sz w:val="20"/>
                <w:szCs w:val="20"/>
              </w:rPr>
              <w:t>机构对使用领</w:t>
            </w:r>
            <w:r>
              <w:rPr>
                <w:rFonts w:ascii="Times New Roman" w:hAnsi="Times New Roman" w:eastAsia="方正仿宋_GBK" w:cs="Times New Roman"/>
                <w:spacing w:val="6"/>
                <w:sz w:val="20"/>
                <w:szCs w:val="20"/>
              </w:rPr>
              <w:t>域的消防产品质量进行监督检查，实行</w:t>
            </w:r>
            <w:r>
              <w:rPr>
                <w:rFonts w:ascii="Times New Roman" w:hAnsi="Times New Roman" w:eastAsia="方正仿宋_GBK" w:cs="Times New Roman"/>
                <w:spacing w:val="-21"/>
                <w:sz w:val="20"/>
                <w:szCs w:val="20"/>
              </w:rPr>
              <w:t xml:space="preserve"> </w:t>
            </w:r>
            <w:r>
              <w:rPr>
                <w:rFonts w:ascii="Times New Roman" w:hAnsi="Times New Roman" w:eastAsia="方正仿宋_GBK" w:cs="Times New Roman"/>
                <w:spacing w:val="6"/>
                <w:sz w:val="20"/>
                <w:szCs w:val="20"/>
              </w:rPr>
              <w:t>日常监督检查和监督抽查相</w:t>
            </w:r>
            <w:r>
              <w:rPr>
                <w:rFonts w:ascii="Times New Roman" w:hAnsi="Times New Roman" w:eastAsia="方正仿宋_GBK" w:cs="Times New Roman"/>
                <w:spacing w:val="5"/>
                <w:sz w:val="20"/>
                <w:szCs w:val="20"/>
              </w:rPr>
              <w:t>结合的方式。</w:t>
            </w:r>
          </w:p>
          <w:p w14:paraId="314D9FE4">
            <w:pPr>
              <w:pStyle w:val="6"/>
              <w:spacing w:before="3" w:line="234" w:lineRule="auto"/>
              <w:ind w:left="42" w:right="106" w:firstLine="7"/>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第二十二条 公安机关消防机构在消防监督检查和建</w:t>
            </w:r>
            <w:r>
              <w:rPr>
                <w:rFonts w:ascii="Times New Roman" w:hAnsi="Times New Roman" w:eastAsia="方正仿宋_GBK" w:cs="Times New Roman"/>
                <w:spacing w:val="7"/>
                <w:sz w:val="20"/>
                <w:szCs w:val="20"/>
              </w:rPr>
              <w:t>设工程消防监督</w:t>
            </w:r>
            <w:r>
              <w:rPr>
                <w:rFonts w:ascii="Times New Roman" w:hAnsi="Times New Roman" w:eastAsia="方正仿宋_GBK" w:cs="Times New Roman"/>
                <w:spacing w:val="6"/>
                <w:sz w:val="20"/>
                <w:szCs w:val="20"/>
              </w:rPr>
              <w:t>管理工作中，对使用领域的消防产品质量进行</w:t>
            </w:r>
            <w:r>
              <w:rPr>
                <w:rFonts w:ascii="Times New Roman" w:hAnsi="Times New Roman" w:eastAsia="方正仿宋_GBK" w:cs="Times New Roman"/>
                <w:spacing w:val="-23"/>
                <w:sz w:val="20"/>
                <w:szCs w:val="20"/>
              </w:rPr>
              <w:t xml:space="preserve"> </w:t>
            </w:r>
            <w:r>
              <w:rPr>
                <w:rFonts w:ascii="Times New Roman" w:hAnsi="Times New Roman" w:eastAsia="方正仿宋_GBK" w:cs="Times New Roman"/>
                <w:spacing w:val="6"/>
                <w:sz w:val="20"/>
                <w:szCs w:val="20"/>
              </w:rPr>
              <w:t>日常监督检查，按照</w:t>
            </w:r>
            <w:r>
              <w:rPr>
                <w:rFonts w:ascii="Times New Roman" w:hAnsi="Times New Roman" w:eastAsia="方正仿宋_GBK" w:cs="Times New Roman"/>
                <w:spacing w:val="8"/>
                <w:sz w:val="20"/>
                <w:szCs w:val="20"/>
              </w:rPr>
              <w:t>公安部《消防监督检查规定》、《建设工程消防监督管理规定》执</w:t>
            </w:r>
            <w:r>
              <w:rPr>
                <w:rFonts w:ascii="Times New Roman" w:hAnsi="Times New Roman" w:eastAsia="方正仿宋_GBK" w:cs="Times New Roman"/>
                <w:spacing w:val="-2"/>
                <w:sz w:val="20"/>
                <w:szCs w:val="20"/>
              </w:rPr>
              <w:t>行。</w:t>
            </w:r>
          </w:p>
          <w:p w14:paraId="2A51FBE4">
            <w:pPr>
              <w:pStyle w:val="6"/>
              <w:spacing w:before="1" w:line="235" w:lineRule="auto"/>
              <w:ind w:left="44" w:right="106" w:firstLine="5"/>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第二十三条 公安机关消防机构对使用领域的消防产</w:t>
            </w:r>
            <w:r>
              <w:rPr>
                <w:rFonts w:ascii="Times New Roman" w:hAnsi="Times New Roman" w:eastAsia="方正仿宋_GBK" w:cs="Times New Roman"/>
                <w:spacing w:val="7"/>
                <w:sz w:val="20"/>
                <w:szCs w:val="20"/>
              </w:rPr>
              <w:t>品质量进行专项</w:t>
            </w:r>
            <w:r>
              <w:rPr>
                <w:rFonts w:ascii="Times New Roman" w:hAnsi="Times New Roman" w:eastAsia="方正仿宋_GBK" w:cs="Times New Roman"/>
                <w:spacing w:val="6"/>
                <w:sz w:val="20"/>
                <w:szCs w:val="20"/>
              </w:rPr>
              <w:t>监督抽查，</w:t>
            </w:r>
            <w:r>
              <w:rPr>
                <w:rFonts w:ascii="Times New Roman" w:hAnsi="Times New Roman" w:eastAsia="方正仿宋_GBK" w:cs="Times New Roman"/>
                <w:spacing w:val="-57"/>
                <w:sz w:val="20"/>
                <w:szCs w:val="20"/>
              </w:rPr>
              <w:t xml:space="preserve"> </w:t>
            </w:r>
            <w:r>
              <w:rPr>
                <w:rFonts w:ascii="Times New Roman" w:hAnsi="Times New Roman" w:eastAsia="方正仿宋_GBK" w:cs="Times New Roman"/>
                <w:spacing w:val="6"/>
                <w:sz w:val="20"/>
                <w:szCs w:val="20"/>
              </w:rPr>
              <w:t>由省级以上公安机关消防机构制定监督</w:t>
            </w:r>
            <w:r>
              <w:rPr>
                <w:rFonts w:ascii="Times New Roman" w:hAnsi="Times New Roman" w:eastAsia="方正仿宋_GBK" w:cs="Times New Roman"/>
                <w:spacing w:val="5"/>
                <w:sz w:val="20"/>
                <w:szCs w:val="20"/>
              </w:rPr>
              <w:t>抽查计划，</w:t>
            </w:r>
            <w:r>
              <w:rPr>
                <w:rFonts w:ascii="Times New Roman" w:hAnsi="Times New Roman" w:eastAsia="方正仿宋_GBK" w:cs="Times New Roman"/>
                <w:spacing w:val="-56"/>
                <w:sz w:val="20"/>
                <w:szCs w:val="20"/>
              </w:rPr>
              <w:t xml:space="preserve"> </w:t>
            </w:r>
            <w:r>
              <w:rPr>
                <w:rFonts w:ascii="Times New Roman" w:hAnsi="Times New Roman" w:eastAsia="方正仿宋_GBK" w:cs="Times New Roman"/>
                <w:spacing w:val="5"/>
                <w:sz w:val="20"/>
                <w:szCs w:val="20"/>
              </w:rPr>
              <w:t>由县</w:t>
            </w:r>
            <w:r>
              <w:rPr>
                <w:rFonts w:ascii="Times New Roman" w:hAnsi="Times New Roman" w:eastAsia="方正仿宋_GBK" w:cs="Times New Roman"/>
                <w:spacing w:val="7"/>
                <w:sz w:val="20"/>
                <w:szCs w:val="20"/>
              </w:rPr>
              <w:t>级以上地方公安机关消防机构具体实施。</w:t>
            </w:r>
          </w:p>
          <w:p w14:paraId="4BACA9D5">
            <w:pPr>
              <w:pStyle w:val="6"/>
              <w:spacing w:before="1" w:line="235" w:lineRule="auto"/>
              <w:ind w:left="41" w:right="106" w:firstLine="8"/>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第二十四条 公安机关消防机构对使用领域的消防产</w:t>
            </w:r>
            <w:r>
              <w:rPr>
                <w:rFonts w:ascii="Times New Roman" w:hAnsi="Times New Roman" w:eastAsia="方正仿宋_GBK" w:cs="Times New Roman"/>
                <w:spacing w:val="7"/>
                <w:sz w:val="20"/>
                <w:szCs w:val="20"/>
              </w:rPr>
              <w:t>品质量进行监督抽查，应当检查下列内容：</w:t>
            </w:r>
          </w:p>
          <w:p w14:paraId="7AD0DAF6">
            <w:pPr>
              <w:pStyle w:val="6"/>
              <w:spacing w:before="2" w:line="234" w:lineRule="auto"/>
              <w:ind w:left="40" w:right="195" w:hanging="14"/>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36"/>
                <w:sz w:val="20"/>
                <w:szCs w:val="20"/>
              </w:rPr>
              <w:t xml:space="preserve"> </w:t>
            </w:r>
            <w:r>
              <w:rPr>
                <w:rFonts w:ascii="Times New Roman" w:hAnsi="Times New Roman" w:eastAsia="方正仿宋_GBK" w:cs="Times New Roman"/>
                <w:spacing w:val="7"/>
                <w:sz w:val="20"/>
                <w:szCs w:val="20"/>
              </w:rPr>
              <w:t>一）列入强制性产品认证目录的消防产品是否具备强制性产品认</w:t>
            </w:r>
            <w:r>
              <w:rPr>
                <w:rFonts w:ascii="Times New Roman" w:hAnsi="Times New Roman" w:eastAsia="方正仿宋_GBK" w:cs="Times New Roman"/>
                <w:spacing w:val="8"/>
                <w:sz w:val="20"/>
                <w:szCs w:val="20"/>
              </w:rPr>
              <w:t>证证书，新研制的尚未制定国家标准、行业标准的消防产品是否具</w:t>
            </w:r>
            <w:r>
              <w:rPr>
                <w:rFonts w:ascii="Times New Roman" w:hAnsi="Times New Roman" w:eastAsia="方正仿宋_GBK" w:cs="Times New Roman"/>
                <w:spacing w:val="6"/>
                <w:sz w:val="20"/>
                <w:szCs w:val="20"/>
              </w:rPr>
              <w:t>备技术鉴定证书；</w:t>
            </w:r>
          </w:p>
          <w:p w14:paraId="44E180BC">
            <w:pPr>
              <w:pStyle w:val="6"/>
              <w:spacing w:before="1" w:line="235" w:lineRule="auto"/>
              <w:ind w:left="41" w:right="194" w:hanging="15"/>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（二）按照强制性国家标准或者行业标准的规定，应当进行型式检</w:t>
            </w:r>
            <w:r>
              <w:rPr>
                <w:rFonts w:ascii="Times New Roman" w:hAnsi="Times New Roman" w:eastAsia="方正仿宋_GBK" w:cs="Times New Roman"/>
                <w:spacing w:val="8"/>
                <w:sz w:val="20"/>
                <w:szCs w:val="20"/>
              </w:rPr>
              <w:t>验和出厂检验的消防产品，是否具备型式检验合格和出厂检验合格</w:t>
            </w:r>
            <w:r>
              <w:rPr>
                <w:rFonts w:ascii="Times New Roman" w:hAnsi="Times New Roman" w:eastAsia="方正仿宋_GBK" w:cs="Times New Roman"/>
                <w:spacing w:val="5"/>
                <w:sz w:val="20"/>
                <w:szCs w:val="20"/>
              </w:rPr>
              <w:t>的证明文件；</w:t>
            </w:r>
          </w:p>
          <w:p w14:paraId="69F906F5">
            <w:pPr>
              <w:pStyle w:val="6"/>
              <w:spacing w:before="1" w:line="234" w:lineRule="auto"/>
              <w:ind w:left="45" w:right="196" w:hanging="19"/>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w:t>
            </w:r>
            <w:r>
              <w:rPr>
                <w:rFonts w:ascii="Times New Roman" w:hAnsi="Times New Roman" w:eastAsia="方正仿宋_GBK" w:cs="Times New Roman"/>
                <w:spacing w:val="-33"/>
                <w:sz w:val="20"/>
                <w:szCs w:val="20"/>
              </w:rPr>
              <w:t xml:space="preserve"> </w:t>
            </w:r>
            <w:r>
              <w:rPr>
                <w:rFonts w:ascii="Times New Roman" w:hAnsi="Times New Roman" w:eastAsia="方正仿宋_GBK" w:cs="Times New Roman"/>
                <w:spacing w:val="5"/>
                <w:sz w:val="20"/>
                <w:szCs w:val="20"/>
              </w:rPr>
              <w:t>三</w:t>
            </w:r>
            <w:r>
              <w:rPr>
                <w:rFonts w:ascii="Times New Roman" w:hAnsi="Times New Roman" w:eastAsia="方正仿宋_GBK" w:cs="Times New Roman"/>
                <w:spacing w:val="-40"/>
                <w:sz w:val="20"/>
                <w:szCs w:val="20"/>
              </w:rPr>
              <w:t xml:space="preserve"> </w:t>
            </w:r>
            <w:r>
              <w:rPr>
                <w:rFonts w:ascii="Times New Roman" w:hAnsi="Times New Roman" w:eastAsia="方正仿宋_GBK" w:cs="Times New Roman"/>
                <w:spacing w:val="5"/>
                <w:sz w:val="20"/>
                <w:szCs w:val="20"/>
              </w:rPr>
              <w:t>）消防产品的外观标志、规格型号、结构部件、材料、性能参</w:t>
            </w:r>
            <w:r>
              <w:rPr>
                <w:rFonts w:ascii="Times New Roman" w:hAnsi="Times New Roman" w:eastAsia="方正仿宋_GBK" w:cs="Times New Roman"/>
                <w:spacing w:val="7"/>
                <w:sz w:val="20"/>
                <w:szCs w:val="20"/>
              </w:rPr>
              <w:t>数、生产厂名、厂址与产地等是否符合有关规定；</w:t>
            </w:r>
          </w:p>
          <w:p w14:paraId="5E8A5C34">
            <w:pPr>
              <w:pStyle w:val="6"/>
              <w:spacing w:before="1" w:line="235" w:lineRule="auto"/>
              <w:ind w:left="47" w:right="196" w:hanging="21"/>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w:t>
            </w:r>
            <w:r>
              <w:rPr>
                <w:rFonts w:ascii="Times New Roman" w:hAnsi="Times New Roman" w:eastAsia="方正仿宋_GBK" w:cs="Times New Roman"/>
                <w:spacing w:val="-33"/>
                <w:sz w:val="20"/>
                <w:szCs w:val="20"/>
              </w:rPr>
              <w:t xml:space="preserve"> </w:t>
            </w:r>
            <w:r>
              <w:rPr>
                <w:rFonts w:ascii="Times New Roman" w:hAnsi="Times New Roman" w:eastAsia="方正仿宋_GBK" w:cs="Times New Roman"/>
                <w:spacing w:val="5"/>
                <w:sz w:val="20"/>
                <w:szCs w:val="20"/>
              </w:rPr>
              <w:t>四</w:t>
            </w:r>
            <w:r>
              <w:rPr>
                <w:rFonts w:ascii="Times New Roman" w:hAnsi="Times New Roman" w:eastAsia="方正仿宋_GBK" w:cs="Times New Roman"/>
                <w:spacing w:val="-40"/>
                <w:sz w:val="20"/>
                <w:szCs w:val="20"/>
              </w:rPr>
              <w:t xml:space="preserve"> </w:t>
            </w:r>
            <w:r>
              <w:rPr>
                <w:rFonts w:ascii="Times New Roman" w:hAnsi="Times New Roman" w:eastAsia="方正仿宋_GBK" w:cs="Times New Roman"/>
                <w:spacing w:val="5"/>
                <w:sz w:val="20"/>
                <w:szCs w:val="20"/>
              </w:rPr>
              <w:t>）消防产品的关键性能是否符合消防产品现场检查判定规则的</w:t>
            </w:r>
            <w:r>
              <w:rPr>
                <w:rFonts w:ascii="Times New Roman" w:hAnsi="Times New Roman" w:eastAsia="方正仿宋_GBK" w:cs="Times New Roman"/>
                <w:sz w:val="20"/>
                <w:szCs w:val="20"/>
              </w:rPr>
              <w:t>要求；</w:t>
            </w:r>
          </w:p>
          <w:p w14:paraId="495A5CFD">
            <w:pPr>
              <w:pStyle w:val="6"/>
              <w:spacing w:line="236"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（五）法律、行政法规规定的其他内容。</w:t>
            </w:r>
          </w:p>
          <w:p w14:paraId="16C820AB">
            <w:pPr>
              <w:pStyle w:val="6"/>
              <w:spacing w:line="234" w:lineRule="auto"/>
              <w:ind w:left="43" w:right="107" w:firstLine="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第二十五条 公安机关消防机构实施消防产品质量</w:t>
            </w:r>
            <w:r>
              <w:rPr>
                <w:rFonts w:ascii="Times New Roman" w:hAnsi="Times New Roman" w:eastAsia="方正仿宋_GBK" w:cs="Times New Roman"/>
                <w:spacing w:val="7"/>
                <w:sz w:val="20"/>
                <w:szCs w:val="20"/>
              </w:rPr>
              <w:t>监督抽查时，检查人员不得少于两人，并应当出示执法身份证件。</w:t>
            </w:r>
          </w:p>
          <w:p w14:paraId="6E2D4166">
            <w:pPr>
              <w:pStyle w:val="6"/>
              <w:spacing w:before="2" w:line="235" w:lineRule="auto"/>
              <w:ind w:left="42" w:right="194" w:firstLine="9"/>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实施消防产品质量监督抽查应当填写检查记录，</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7"/>
                <w:sz w:val="20"/>
                <w:szCs w:val="20"/>
              </w:rPr>
              <w:t>由检</w:t>
            </w:r>
            <w:r>
              <w:rPr>
                <w:rFonts w:ascii="Times New Roman" w:hAnsi="Times New Roman" w:eastAsia="方正仿宋_GBK" w:cs="Times New Roman"/>
                <w:spacing w:val="6"/>
                <w:sz w:val="20"/>
                <w:szCs w:val="20"/>
              </w:rPr>
              <w:t>查人员、被检</w:t>
            </w:r>
            <w:r>
              <w:rPr>
                <w:rFonts w:ascii="Times New Roman" w:hAnsi="Times New Roman" w:eastAsia="方正仿宋_GBK" w:cs="Times New Roman"/>
                <w:spacing w:val="8"/>
                <w:sz w:val="20"/>
                <w:szCs w:val="20"/>
              </w:rPr>
              <w:t>查单位管理人员签名；被检查单位管理人员对检查记录有异议或者拒绝签名的，检查人员应当在检查记录中注</w:t>
            </w:r>
            <w:r>
              <w:rPr>
                <w:rFonts w:ascii="Times New Roman" w:hAnsi="Times New Roman" w:eastAsia="方正仿宋_GBK" w:cs="Times New Roman"/>
                <w:spacing w:val="7"/>
                <w:sz w:val="20"/>
                <w:szCs w:val="20"/>
              </w:rPr>
              <w:t>明。</w:t>
            </w:r>
          </w:p>
          <w:p w14:paraId="524274D9">
            <w:pPr>
              <w:pStyle w:val="6"/>
              <w:spacing w:before="1" w:line="229" w:lineRule="auto"/>
              <w:ind w:left="41" w:right="106" w:firstLine="8"/>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第二十六条 公安机关消防机构应当根据本规定和消</w:t>
            </w:r>
            <w:r>
              <w:rPr>
                <w:rFonts w:ascii="Times New Roman" w:hAnsi="Times New Roman" w:eastAsia="方正仿宋_GBK" w:cs="Times New Roman"/>
                <w:spacing w:val="7"/>
                <w:sz w:val="20"/>
                <w:szCs w:val="20"/>
              </w:rPr>
              <w:t>防产品现场检查</w:t>
            </w:r>
            <w:r>
              <w:rPr>
                <w:rFonts w:ascii="Times New Roman" w:hAnsi="Times New Roman" w:eastAsia="方正仿宋_GBK" w:cs="Times New Roman"/>
                <w:spacing w:val="8"/>
                <w:sz w:val="20"/>
                <w:szCs w:val="20"/>
              </w:rPr>
              <w:t>判定规则，实施现场检查判定。对现场检查判定为不合格的，应当</w:t>
            </w:r>
            <w:r>
              <w:rPr>
                <w:rFonts w:ascii="Times New Roman" w:hAnsi="Times New Roman" w:eastAsia="方正仿宋_GBK" w:cs="Times New Roman"/>
                <w:spacing w:val="5"/>
                <w:sz w:val="20"/>
                <w:szCs w:val="20"/>
              </w:rPr>
              <w:t>在三</w:t>
            </w:r>
            <w:r>
              <w:rPr>
                <w:rFonts w:ascii="Times New Roman" w:hAnsi="Times New Roman" w:eastAsia="方正仿宋_GBK" w:cs="Times New Roman"/>
                <w:spacing w:val="-32"/>
                <w:sz w:val="20"/>
                <w:szCs w:val="20"/>
              </w:rPr>
              <w:t xml:space="preserve"> </w:t>
            </w:r>
            <w:r>
              <w:rPr>
                <w:rFonts w:ascii="Times New Roman" w:hAnsi="Times New Roman" w:eastAsia="方正仿宋_GBK" w:cs="Times New Roman"/>
                <w:spacing w:val="5"/>
                <w:sz w:val="20"/>
                <w:szCs w:val="20"/>
              </w:rPr>
              <w:t>日</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5"/>
                <w:sz w:val="20"/>
                <w:szCs w:val="20"/>
              </w:rPr>
              <w:t>内将判定结论送达被检查人。被检查人对消防产品现场检查判定结论有异议的，公安机关消防机构应当在五</w:t>
            </w:r>
            <w:r>
              <w:rPr>
                <w:rFonts w:ascii="Times New Roman" w:hAnsi="Times New Roman" w:eastAsia="方正仿宋_GBK" w:cs="Times New Roman"/>
                <w:spacing w:val="-31"/>
                <w:sz w:val="20"/>
                <w:szCs w:val="20"/>
              </w:rPr>
              <w:t xml:space="preserve"> </w:t>
            </w:r>
            <w:r>
              <w:rPr>
                <w:rFonts w:ascii="Times New Roman" w:hAnsi="Times New Roman" w:eastAsia="方正仿宋_GBK" w:cs="Times New Roman"/>
                <w:spacing w:val="5"/>
                <w:sz w:val="20"/>
                <w:szCs w:val="20"/>
              </w:rPr>
              <w:t>日</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5"/>
                <w:sz w:val="20"/>
                <w:szCs w:val="20"/>
              </w:rPr>
              <w:t>内依照有关规定</w:t>
            </w:r>
            <w:r>
              <w:rPr>
                <w:rFonts w:ascii="Times New Roman" w:hAnsi="Times New Roman" w:eastAsia="方正仿宋_GBK" w:cs="Times New Roman"/>
                <w:spacing w:val="8"/>
                <w:sz w:val="20"/>
                <w:szCs w:val="20"/>
              </w:rPr>
              <w:t>将样品送符合法定条件的产品质量检验机构进行监督检验，并自收</w:t>
            </w:r>
            <w:r>
              <w:rPr>
                <w:rFonts w:ascii="Times New Roman" w:hAnsi="Times New Roman" w:eastAsia="方正仿宋_GBK" w:cs="Times New Roman"/>
                <w:spacing w:val="4"/>
                <w:sz w:val="20"/>
                <w:szCs w:val="20"/>
              </w:rPr>
              <w:t>到检验结果之日起三</w:t>
            </w:r>
            <w:r>
              <w:rPr>
                <w:rFonts w:ascii="Times New Roman" w:hAnsi="Times New Roman" w:eastAsia="方正仿宋_GBK" w:cs="Times New Roman"/>
                <w:spacing w:val="-36"/>
                <w:sz w:val="20"/>
                <w:szCs w:val="20"/>
              </w:rPr>
              <w:t xml:space="preserve"> </w:t>
            </w:r>
            <w:r>
              <w:rPr>
                <w:rFonts w:ascii="Times New Roman" w:hAnsi="Times New Roman" w:eastAsia="方正仿宋_GBK" w:cs="Times New Roman"/>
                <w:spacing w:val="4"/>
                <w:sz w:val="20"/>
                <w:szCs w:val="20"/>
              </w:rPr>
              <w:t>日</w:t>
            </w:r>
            <w:r>
              <w:rPr>
                <w:rFonts w:ascii="Times New Roman" w:hAnsi="Times New Roman" w:eastAsia="方正仿宋_GBK" w:cs="Times New Roman"/>
                <w:spacing w:val="-55"/>
                <w:sz w:val="20"/>
                <w:szCs w:val="20"/>
              </w:rPr>
              <w:t xml:space="preserve"> </w:t>
            </w:r>
            <w:r>
              <w:rPr>
                <w:rFonts w:ascii="Times New Roman" w:hAnsi="Times New Roman" w:eastAsia="方正仿宋_GBK" w:cs="Times New Roman"/>
                <w:spacing w:val="4"/>
                <w:sz w:val="20"/>
                <w:szCs w:val="20"/>
              </w:rPr>
              <w:t>内，将检验结果告知被检查人。</w:t>
            </w:r>
          </w:p>
        </w:tc>
        <w:tc>
          <w:tcPr>
            <w:tcW w:w="2095" w:type="dxa"/>
            <w:vAlign w:val="top"/>
          </w:tcPr>
          <w:p w14:paraId="00ADDE12">
            <w:pPr>
              <w:spacing w:line="244" w:lineRule="auto"/>
              <w:rPr>
                <w:rFonts w:ascii="Times New Roman" w:hAnsi="Times New Roman" w:eastAsia="方正仿宋_GBK" w:cs="Times New Roman"/>
                <w:sz w:val="20"/>
                <w:szCs w:val="20"/>
              </w:rPr>
            </w:pPr>
          </w:p>
          <w:p w14:paraId="5817435D">
            <w:pPr>
              <w:spacing w:line="244" w:lineRule="auto"/>
              <w:rPr>
                <w:rFonts w:ascii="Times New Roman" w:hAnsi="Times New Roman" w:eastAsia="方正仿宋_GBK" w:cs="Times New Roman"/>
                <w:sz w:val="20"/>
                <w:szCs w:val="20"/>
              </w:rPr>
            </w:pPr>
          </w:p>
          <w:p w14:paraId="3FAB25C2">
            <w:pPr>
              <w:spacing w:line="244" w:lineRule="auto"/>
              <w:rPr>
                <w:rFonts w:ascii="Times New Roman" w:hAnsi="Times New Roman" w:eastAsia="方正仿宋_GBK" w:cs="Times New Roman"/>
                <w:sz w:val="20"/>
                <w:szCs w:val="20"/>
              </w:rPr>
            </w:pPr>
          </w:p>
          <w:p w14:paraId="194B433D">
            <w:pPr>
              <w:spacing w:line="244" w:lineRule="auto"/>
              <w:rPr>
                <w:rFonts w:ascii="Times New Roman" w:hAnsi="Times New Roman" w:eastAsia="方正仿宋_GBK" w:cs="Times New Roman"/>
                <w:sz w:val="20"/>
                <w:szCs w:val="20"/>
              </w:rPr>
            </w:pPr>
          </w:p>
          <w:p w14:paraId="7C791D29">
            <w:pPr>
              <w:spacing w:line="244" w:lineRule="auto"/>
              <w:rPr>
                <w:rFonts w:ascii="Times New Roman" w:hAnsi="Times New Roman" w:eastAsia="方正仿宋_GBK" w:cs="Times New Roman"/>
                <w:sz w:val="20"/>
                <w:szCs w:val="20"/>
              </w:rPr>
            </w:pPr>
          </w:p>
          <w:p w14:paraId="142A72CA">
            <w:pPr>
              <w:spacing w:line="244" w:lineRule="auto"/>
              <w:rPr>
                <w:rFonts w:ascii="Times New Roman" w:hAnsi="Times New Roman" w:eastAsia="方正仿宋_GBK" w:cs="Times New Roman"/>
                <w:sz w:val="20"/>
                <w:szCs w:val="20"/>
              </w:rPr>
            </w:pPr>
          </w:p>
          <w:p w14:paraId="279E0A82">
            <w:pPr>
              <w:spacing w:line="244" w:lineRule="auto"/>
              <w:rPr>
                <w:rFonts w:ascii="Times New Roman" w:hAnsi="Times New Roman" w:eastAsia="方正仿宋_GBK" w:cs="Times New Roman"/>
                <w:sz w:val="20"/>
                <w:szCs w:val="20"/>
              </w:rPr>
            </w:pPr>
          </w:p>
          <w:p w14:paraId="3EF0B413">
            <w:pPr>
              <w:spacing w:line="244" w:lineRule="auto"/>
              <w:rPr>
                <w:rFonts w:ascii="Times New Roman" w:hAnsi="Times New Roman" w:eastAsia="方正仿宋_GBK" w:cs="Times New Roman"/>
                <w:sz w:val="20"/>
                <w:szCs w:val="20"/>
              </w:rPr>
            </w:pPr>
          </w:p>
          <w:p w14:paraId="24BB0637">
            <w:pPr>
              <w:spacing w:line="244" w:lineRule="auto"/>
              <w:rPr>
                <w:rFonts w:ascii="Times New Roman" w:hAnsi="Times New Roman" w:eastAsia="方正仿宋_GBK" w:cs="Times New Roman"/>
                <w:sz w:val="20"/>
                <w:szCs w:val="20"/>
              </w:rPr>
            </w:pPr>
          </w:p>
          <w:p w14:paraId="1FFCB436">
            <w:pPr>
              <w:spacing w:line="244" w:lineRule="auto"/>
              <w:rPr>
                <w:rFonts w:ascii="Times New Roman" w:hAnsi="Times New Roman" w:eastAsia="方正仿宋_GBK" w:cs="Times New Roman"/>
                <w:sz w:val="20"/>
                <w:szCs w:val="20"/>
              </w:rPr>
            </w:pPr>
          </w:p>
          <w:p w14:paraId="7A3B117C">
            <w:pPr>
              <w:spacing w:line="244" w:lineRule="auto"/>
              <w:rPr>
                <w:rFonts w:ascii="Times New Roman" w:hAnsi="Times New Roman" w:eastAsia="方正仿宋_GBK" w:cs="Times New Roman"/>
                <w:sz w:val="20"/>
                <w:szCs w:val="20"/>
              </w:rPr>
            </w:pPr>
          </w:p>
          <w:p w14:paraId="62B49501">
            <w:pPr>
              <w:spacing w:line="244" w:lineRule="auto"/>
              <w:rPr>
                <w:rFonts w:ascii="Times New Roman" w:hAnsi="Times New Roman" w:eastAsia="方正仿宋_GBK" w:cs="Times New Roman"/>
                <w:sz w:val="20"/>
                <w:szCs w:val="20"/>
              </w:rPr>
            </w:pPr>
          </w:p>
          <w:p w14:paraId="7C9AAF79">
            <w:pPr>
              <w:spacing w:line="244" w:lineRule="auto"/>
              <w:rPr>
                <w:rFonts w:ascii="Times New Roman" w:hAnsi="Times New Roman" w:eastAsia="方正仿宋_GBK" w:cs="Times New Roman"/>
                <w:sz w:val="20"/>
                <w:szCs w:val="20"/>
              </w:rPr>
            </w:pPr>
          </w:p>
          <w:p w14:paraId="4B546514">
            <w:pPr>
              <w:spacing w:line="244" w:lineRule="auto"/>
              <w:rPr>
                <w:rFonts w:ascii="Times New Roman" w:hAnsi="Times New Roman" w:eastAsia="方正仿宋_GBK" w:cs="Times New Roman"/>
                <w:sz w:val="20"/>
                <w:szCs w:val="20"/>
              </w:rPr>
            </w:pPr>
          </w:p>
          <w:p w14:paraId="1D2EBD95">
            <w:pPr>
              <w:spacing w:line="244" w:lineRule="auto"/>
              <w:rPr>
                <w:rFonts w:ascii="Times New Roman" w:hAnsi="Times New Roman" w:eastAsia="方正仿宋_GBK" w:cs="Times New Roman"/>
                <w:sz w:val="20"/>
                <w:szCs w:val="20"/>
              </w:rPr>
            </w:pPr>
          </w:p>
          <w:p w14:paraId="15DE03A9">
            <w:pPr>
              <w:spacing w:line="244" w:lineRule="auto"/>
              <w:rPr>
                <w:rFonts w:ascii="Times New Roman" w:hAnsi="Times New Roman" w:eastAsia="方正仿宋_GBK" w:cs="Times New Roman"/>
                <w:sz w:val="20"/>
                <w:szCs w:val="20"/>
              </w:rPr>
            </w:pPr>
          </w:p>
          <w:p w14:paraId="4778D3E9">
            <w:pPr>
              <w:pStyle w:val="6"/>
              <w:spacing w:before="61" w:line="255"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6409B8C0">
            <w:pPr>
              <w:rPr>
                <w:rFonts w:ascii="Times New Roman" w:hAnsi="Times New Roman" w:eastAsia="方正仿宋_GBK" w:cs="Times New Roman"/>
                <w:sz w:val="20"/>
                <w:szCs w:val="20"/>
              </w:rPr>
            </w:pPr>
          </w:p>
        </w:tc>
      </w:tr>
    </w:tbl>
    <w:p w14:paraId="338A58DA">
      <w:pPr>
        <w:pStyle w:val="2"/>
        <w:rPr>
          <w:rFonts w:ascii="Times New Roman" w:hAnsi="Times New Roman" w:eastAsia="方正仿宋_GBK" w:cs="Times New Roman"/>
          <w:sz w:val="20"/>
          <w:szCs w:val="20"/>
        </w:rPr>
      </w:pPr>
    </w:p>
    <w:p w14:paraId="6948F09F">
      <w:pPr>
        <w:rPr>
          <w:rFonts w:ascii="Times New Roman" w:hAnsi="Times New Roman" w:eastAsia="方正仿宋_GBK" w:cs="Times New Roman"/>
          <w:sz w:val="20"/>
          <w:szCs w:val="20"/>
        </w:rPr>
        <w:sectPr>
          <w:pgSz w:w="16834" w:h="11909"/>
          <w:pgMar w:top="1012" w:right="1293" w:bottom="0" w:left="1070" w:header="0" w:footer="0" w:gutter="0"/>
          <w:cols w:space="720" w:num="1"/>
        </w:sectPr>
      </w:pPr>
    </w:p>
    <w:p w14:paraId="7295AD9F">
      <w:pPr>
        <w:spacing w:before="176"/>
        <w:rPr>
          <w:rFonts w:ascii="Times New Roman" w:hAnsi="Times New Roman" w:eastAsia="方正仿宋_GBK" w:cs="Times New Roman"/>
          <w:sz w:val="20"/>
          <w:szCs w:val="20"/>
        </w:rPr>
      </w:pPr>
    </w:p>
    <w:tbl>
      <w:tblPr>
        <w:tblStyle w:val="5"/>
        <w:tblW w:w="144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2316"/>
        <w:gridCol w:w="1297"/>
        <w:gridCol w:w="6011"/>
        <w:gridCol w:w="2095"/>
        <w:gridCol w:w="2105"/>
      </w:tblGrid>
      <w:tr w14:paraId="7450C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4" w:hRule="atLeast"/>
        </w:trPr>
        <w:tc>
          <w:tcPr>
            <w:tcW w:w="630" w:type="dxa"/>
            <w:vAlign w:val="top"/>
          </w:tcPr>
          <w:p w14:paraId="2D1AFC37">
            <w:pPr>
              <w:spacing w:line="250" w:lineRule="auto"/>
              <w:rPr>
                <w:rFonts w:ascii="Times New Roman" w:hAnsi="Times New Roman" w:eastAsia="方正仿宋_GBK" w:cs="Times New Roman"/>
                <w:sz w:val="20"/>
                <w:szCs w:val="20"/>
              </w:rPr>
            </w:pPr>
          </w:p>
          <w:p w14:paraId="375F7427">
            <w:pPr>
              <w:spacing w:line="250" w:lineRule="auto"/>
              <w:rPr>
                <w:rFonts w:ascii="Times New Roman" w:hAnsi="Times New Roman" w:eastAsia="方正仿宋_GBK" w:cs="Times New Roman"/>
                <w:sz w:val="20"/>
                <w:szCs w:val="20"/>
              </w:rPr>
            </w:pPr>
          </w:p>
          <w:p w14:paraId="3763A68A">
            <w:pPr>
              <w:spacing w:line="250" w:lineRule="auto"/>
              <w:rPr>
                <w:rFonts w:ascii="Times New Roman" w:hAnsi="Times New Roman" w:eastAsia="方正仿宋_GBK" w:cs="Times New Roman"/>
                <w:sz w:val="20"/>
                <w:szCs w:val="20"/>
              </w:rPr>
            </w:pPr>
          </w:p>
          <w:p w14:paraId="6F4EC503">
            <w:pPr>
              <w:spacing w:line="250" w:lineRule="auto"/>
              <w:rPr>
                <w:rFonts w:ascii="Times New Roman" w:hAnsi="Times New Roman" w:eastAsia="方正仿宋_GBK" w:cs="Times New Roman"/>
                <w:sz w:val="20"/>
                <w:szCs w:val="20"/>
              </w:rPr>
            </w:pPr>
          </w:p>
          <w:p w14:paraId="76D2BB4A">
            <w:pPr>
              <w:spacing w:line="250" w:lineRule="auto"/>
              <w:rPr>
                <w:rFonts w:ascii="Times New Roman" w:hAnsi="Times New Roman" w:eastAsia="方正仿宋_GBK" w:cs="Times New Roman"/>
                <w:sz w:val="20"/>
                <w:szCs w:val="20"/>
              </w:rPr>
            </w:pPr>
          </w:p>
          <w:p w14:paraId="71A6E2B6">
            <w:pPr>
              <w:spacing w:line="250" w:lineRule="auto"/>
              <w:rPr>
                <w:rFonts w:ascii="Times New Roman" w:hAnsi="Times New Roman" w:eastAsia="方正仿宋_GBK" w:cs="Times New Roman"/>
                <w:sz w:val="20"/>
                <w:szCs w:val="20"/>
              </w:rPr>
            </w:pPr>
          </w:p>
          <w:p w14:paraId="11B68AEE">
            <w:pPr>
              <w:spacing w:line="250" w:lineRule="auto"/>
              <w:rPr>
                <w:rFonts w:ascii="Times New Roman" w:hAnsi="Times New Roman" w:eastAsia="方正仿宋_GBK" w:cs="Times New Roman"/>
                <w:sz w:val="20"/>
                <w:szCs w:val="20"/>
              </w:rPr>
            </w:pPr>
          </w:p>
          <w:p w14:paraId="17D035F7">
            <w:pPr>
              <w:spacing w:line="251" w:lineRule="auto"/>
              <w:rPr>
                <w:rFonts w:ascii="Times New Roman" w:hAnsi="Times New Roman" w:eastAsia="方正仿宋_GBK" w:cs="Times New Roman"/>
                <w:sz w:val="20"/>
                <w:szCs w:val="20"/>
              </w:rPr>
            </w:pPr>
          </w:p>
          <w:p w14:paraId="2949F234">
            <w:pPr>
              <w:spacing w:line="251" w:lineRule="auto"/>
              <w:rPr>
                <w:rFonts w:ascii="Times New Roman" w:hAnsi="Times New Roman" w:eastAsia="方正仿宋_GBK" w:cs="Times New Roman"/>
                <w:sz w:val="20"/>
                <w:szCs w:val="20"/>
              </w:rPr>
            </w:pPr>
          </w:p>
          <w:p w14:paraId="3636F118">
            <w:pPr>
              <w:spacing w:line="251" w:lineRule="auto"/>
              <w:rPr>
                <w:rFonts w:ascii="Times New Roman" w:hAnsi="Times New Roman" w:eastAsia="方正仿宋_GBK" w:cs="Times New Roman"/>
                <w:sz w:val="20"/>
                <w:szCs w:val="20"/>
              </w:rPr>
            </w:pPr>
          </w:p>
          <w:p w14:paraId="26690A61">
            <w:pPr>
              <w:spacing w:line="251" w:lineRule="auto"/>
              <w:rPr>
                <w:rFonts w:ascii="Times New Roman" w:hAnsi="Times New Roman" w:eastAsia="方正仿宋_GBK" w:cs="Times New Roman"/>
                <w:sz w:val="20"/>
                <w:szCs w:val="20"/>
              </w:rPr>
            </w:pPr>
          </w:p>
          <w:p w14:paraId="5DF20253">
            <w:pPr>
              <w:spacing w:line="251" w:lineRule="auto"/>
              <w:rPr>
                <w:rFonts w:ascii="Times New Roman" w:hAnsi="Times New Roman" w:eastAsia="方正仿宋_GBK" w:cs="Times New Roman"/>
                <w:sz w:val="20"/>
                <w:szCs w:val="20"/>
              </w:rPr>
            </w:pPr>
          </w:p>
          <w:p w14:paraId="4A6CD14D">
            <w:pPr>
              <w:pStyle w:val="6"/>
              <w:spacing w:before="62" w:line="275" w:lineRule="exact"/>
              <w:ind w:left="221"/>
              <w:rPr>
                <w:rFonts w:ascii="Times New Roman" w:hAnsi="Times New Roman" w:eastAsia="方正仿宋_GBK" w:cs="Times New Roman"/>
                <w:sz w:val="20"/>
                <w:szCs w:val="20"/>
              </w:rPr>
            </w:pPr>
            <w:r>
              <w:rPr>
                <w:rFonts w:ascii="Times New Roman" w:hAnsi="Times New Roman" w:eastAsia="方正仿宋_GBK" w:cs="Times New Roman"/>
                <w:spacing w:val="1"/>
                <w:position w:val="2"/>
                <w:sz w:val="20"/>
                <w:szCs w:val="20"/>
              </w:rPr>
              <w:t>85</w:t>
            </w:r>
          </w:p>
        </w:tc>
        <w:tc>
          <w:tcPr>
            <w:tcW w:w="2316" w:type="dxa"/>
            <w:vAlign w:val="top"/>
          </w:tcPr>
          <w:p w14:paraId="7F408BC2">
            <w:pPr>
              <w:rPr>
                <w:rFonts w:ascii="Times New Roman" w:hAnsi="Times New Roman" w:eastAsia="方正仿宋_GBK" w:cs="Times New Roman"/>
                <w:sz w:val="20"/>
                <w:szCs w:val="20"/>
              </w:rPr>
            </w:pPr>
          </w:p>
          <w:p w14:paraId="35B62BD6">
            <w:pPr>
              <w:rPr>
                <w:rFonts w:ascii="Times New Roman" w:hAnsi="Times New Roman" w:eastAsia="方正仿宋_GBK" w:cs="Times New Roman"/>
                <w:sz w:val="20"/>
                <w:szCs w:val="20"/>
              </w:rPr>
            </w:pPr>
          </w:p>
          <w:p w14:paraId="43145B32">
            <w:pPr>
              <w:rPr>
                <w:rFonts w:ascii="Times New Roman" w:hAnsi="Times New Roman" w:eastAsia="方正仿宋_GBK" w:cs="Times New Roman"/>
                <w:sz w:val="20"/>
                <w:szCs w:val="20"/>
              </w:rPr>
            </w:pPr>
          </w:p>
          <w:p w14:paraId="3B37621D">
            <w:pPr>
              <w:rPr>
                <w:rFonts w:ascii="Times New Roman" w:hAnsi="Times New Roman" w:eastAsia="方正仿宋_GBK" w:cs="Times New Roman"/>
                <w:sz w:val="20"/>
                <w:szCs w:val="20"/>
              </w:rPr>
            </w:pPr>
          </w:p>
          <w:p w14:paraId="334A5300">
            <w:pPr>
              <w:rPr>
                <w:rFonts w:ascii="Times New Roman" w:hAnsi="Times New Roman" w:eastAsia="方正仿宋_GBK" w:cs="Times New Roman"/>
                <w:sz w:val="20"/>
                <w:szCs w:val="20"/>
              </w:rPr>
            </w:pPr>
          </w:p>
          <w:p w14:paraId="1A77092F">
            <w:pPr>
              <w:rPr>
                <w:rFonts w:ascii="Times New Roman" w:hAnsi="Times New Roman" w:eastAsia="方正仿宋_GBK" w:cs="Times New Roman"/>
                <w:sz w:val="20"/>
                <w:szCs w:val="20"/>
              </w:rPr>
            </w:pPr>
          </w:p>
          <w:p w14:paraId="3CF916F9">
            <w:pPr>
              <w:spacing w:line="241" w:lineRule="auto"/>
              <w:rPr>
                <w:rFonts w:ascii="Times New Roman" w:hAnsi="Times New Roman" w:eastAsia="方正仿宋_GBK" w:cs="Times New Roman"/>
                <w:sz w:val="20"/>
                <w:szCs w:val="20"/>
              </w:rPr>
            </w:pPr>
          </w:p>
          <w:p w14:paraId="45BC7E41">
            <w:pPr>
              <w:spacing w:line="241" w:lineRule="auto"/>
              <w:rPr>
                <w:rFonts w:ascii="Times New Roman" w:hAnsi="Times New Roman" w:eastAsia="方正仿宋_GBK" w:cs="Times New Roman"/>
                <w:sz w:val="20"/>
                <w:szCs w:val="20"/>
              </w:rPr>
            </w:pPr>
          </w:p>
          <w:p w14:paraId="303989F5">
            <w:pPr>
              <w:spacing w:line="241" w:lineRule="auto"/>
              <w:rPr>
                <w:rFonts w:ascii="Times New Roman" w:hAnsi="Times New Roman" w:eastAsia="方正仿宋_GBK" w:cs="Times New Roman"/>
                <w:sz w:val="20"/>
                <w:szCs w:val="20"/>
              </w:rPr>
            </w:pPr>
          </w:p>
          <w:p w14:paraId="7CF8640B">
            <w:pPr>
              <w:spacing w:line="241" w:lineRule="auto"/>
              <w:rPr>
                <w:rFonts w:ascii="Times New Roman" w:hAnsi="Times New Roman" w:eastAsia="方正仿宋_GBK" w:cs="Times New Roman"/>
                <w:sz w:val="20"/>
                <w:szCs w:val="20"/>
              </w:rPr>
            </w:pPr>
          </w:p>
          <w:p w14:paraId="28D437E2">
            <w:pPr>
              <w:spacing w:line="241" w:lineRule="auto"/>
              <w:rPr>
                <w:rFonts w:ascii="Times New Roman" w:hAnsi="Times New Roman" w:eastAsia="方正仿宋_GBK" w:cs="Times New Roman"/>
                <w:sz w:val="20"/>
                <w:szCs w:val="20"/>
              </w:rPr>
            </w:pPr>
          </w:p>
          <w:p w14:paraId="33EC6C43">
            <w:pPr>
              <w:spacing w:line="241" w:lineRule="auto"/>
              <w:rPr>
                <w:rFonts w:ascii="Times New Roman" w:hAnsi="Times New Roman" w:eastAsia="方正仿宋_GBK" w:cs="Times New Roman"/>
                <w:sz w:val="20"/>
                <w:szCs w:val="20"/>
              </w:rPr>
            </w:pPr>
          </w:p>
          <w:p w14:paraId="05877BA7">
            <w:pPr>
              <w:pStyle w:val="6"/>
              <w:spacing w:before="62" w:line="242" w:lineRule="auto"/>
              <w:ind w:left="44" w:right="87" w:hanging="6"/>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对注册消防工程师的执业</w:t>
            </w:r>
            <w:r>
              <w:rPr>
                <w:rFonts w:ascii="Times New Roman" w:hAnsi="Times New Roman" w:eastAsia="方正仿宋_GBK" w:cs="Times New Roman"/>
                <w:spacing w:val="6"/>
                <w:sz w:val="20"/>
                <w:szCs w:val="20"/>
              </w:rPr>
              <w:t>活动的监督管理</w:t>
            </w:r>
          </w:p>
        </w:tc>
        <w:tc>
          <w:tcPr>
            <w:tcW w:w="1297" w:type="dxa"/>
            <w:vAlign w:val="top"/>
          </w:tcPr>
          <w:p w14:paraId="3A67813C">
            <w:pPr>
              <w:spacing w:line="250" w:lineRule="auto"/>
              <w:rPr>
                <w:rFonts w:ascii="Times New Roman" w:hAnsi="Times New Roman" w:eastAsia="方正仿宋_GBK" w:cs="Times New Roman"/>
                <w:sz w:val="20"/>
                <w:szCs w:val="20"/>
              </w:rPr>
            </w:pPr>
          </w:p>
          <w:p w14:paraId="474D0CF9">
            <w:pPr>
              <w:spacing w:line="250" w:lineRule="auto"/>
              <w:rPr>
                <w:rFonts w:ascii="Times New Roman" w:hAnsi="Times New Roman" w:eastAsia="方正仿宋_GBK" w:cs="Times New Roman"/>
                <w:sz w:val="20"/>
                <w:szCs w:val="20"/>
              </w:rPr>
            </w:pPr>
          </w:p>
          <w:p w14:paraId="60D9331D">
            <w:pPr>
              <w:spacing w:line="250" w:lineRule="auto"/>
              <w:rPr>
                <w:rFonts w:ascii="Times New Roman" w:hAnsi="Times New Roman" w:eastAsia="方正仿宋_GBK" w:cs="Times New Roman"/>
                <w:sz w:val="20"/>
                <w:szCs w:val="20"/>
              </w:rPr>
            </w:pPr>
          </w:p>
          <w:p w14:paraId="1DB9F1E3">
            <w:pPr>
              <w:spacing w:line="250" w:lineRule="auto"/>
              <w:rPr>
                <w:rFonts w:ascii="Times New Roman" w:hAnsi="Times New Roman" w:eastAsia="方正仿宋_GBK" w:cs="Times New Roman"/>
                <w:sz w:val="20"/>
                <w:szCs w:val="20"/>
              </w:rPr>
            </w:pPr>
          </w:p>
          <w:p w14:paraId="71A21456">
            <w:pPr>
              <w:spacing w:line="250" w:lineRule="auto"/>
              <w:rPr>
                <w:rFonts w:ascii="Times New Roman" w:hAnsi="Times New Roman" w:eastAsia="方正仿宋_GBK" w:cs="Times New Roman"/>
                <w:sz w:val="20"/>
                <w:szCs w:val="20"/>
              </w:rPr>
            </w:pPr>
          </w:p>
          <w:p w14:paraId="37C1D45D">
            <w:pPr>
              <w:spacing w:line="250" w:lineRule="auto"/>
              <w:rPr>
                <w:rFonts w:ascii="Times New Roman" w:hAnsi="Times New Roman" w:eastAsia="方正仿宋_GBK" w:cs="Times New Roman"/>
                <w:sz w:val="20"/>
                <w:szCs w:val="20"/>
              </w:rPr>
            </w:pPr>
          </w:p>
          <w:p w14:paraId="5F5C72D6">
            <w:pPr>
              <w:spacing w:line="250" w:lineRule="auto"/>
              <w:rPr>
                <w:rFonts w:ascii="Times New Roman" w:hAnsi="Times New Roman" w:eastAsia="方正仿宋_GBK" w:cs="Times New Roman"/>
                <w:sz w:val="20"/>
                <w:szCs w:val="20"/>
              </w:rPr>
            </w:pPr>
          </w:p>
          <w:p w14:paraId="264E5685">
            <w:pPr>
              <w:spacing w:line="251" w:lineRule="auto"/>
              <w:rPr>
                <w:rFonts w:ascii="Times New Roman" w:hAnsi="Times New Roman" w:eastAsia="方正仿宋_GBK" w:cs="Times New Roman"/>
                <w:sz w:val="20"/>
                <w:szCs w:val="20"/>
              </w:rPr>
            </w:pPr>
          </w:p>
          <w:p w14:paraId="7ECCC576">
            <w:pPr>
              <w:spacing w:line="251" w:lineRule="auto"/>
              <w:rPr>
                <w:rFonts w:ascii="Times New Roman" w:hAnsi="Times New Roman" w:eastAsia="方正仿宋_GBK" w:cs="Times New Roman"/>
                <w:sz w:val="20"/>
                <w:szCs w:val="20"/>
              </w:rPr>
            </w:pPr>
          </w:p>
          <w:p w14:paraId="584D1ECA">
            <w:pPr>
              <w:spacing w:line="251" w:lineRule="auto"/>
              <w:rPr>
                <w:rFonts w:ascii="Times New Roman" w:hAnsi="Times New Roman" w:eastAsia="方正仿宋_GBK" w:cs="Times New Roman"/>
                <w:sz w:val="20"/>
                <w:szCs w:val="20"/>
              </w:rPr>
            </w:pPr>
          </w:p>
          <w:p w14:paraId="73ED3BE8">
            <w:pPr>
              <w:spacing w:line="251" w:lineRule="auto"/>
              <w:rPr>
                <w:rFonts w:ascii="Times New Roman" w:hAnsi="Times New Roman" w:eastAsia="方正仿宋_GBK" w:cs="Times New Roman"/>
                <w:sz w:val="20"/>
                <w:szCs w:val="20"/>
              </w:rPr>
            </w:pPr>
          </w:p>
          <w:p w14:paraId="3FB6253B">
            <w:pPr>
              <w:spacing w:line="251" w:lineRule="auto"/>
              <w:rPr>
                <w:rFonts w:ascii="Times New Roman" w:hAnsi="Times New Roman" w:eastAsia="方正仿宋_GBK" w:cs="Times New Roman"/>
                <w:sz w:val="20"/>
                <w:szCs w:val="20"/>
              </w:rPr>
            </w:pPr>
          </w:p>
          <w:p w14:paraId="06BC1DFF">
            <w:pPr>
              <w:pStyle w:val="6"/>
              <w:spacing w:before="62" w:line="254" w:lineRule="exact"/>
              <w:ind w:left="259"/>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行政检查</w:t>
            </w:r>
          </w:p>
        </w:tc>
        <w:tc>
          <w:tcPr>
            <w:tcW w:w="6011" w:type="dxa"/>
            <w:vAlign w:val="top"/>
          </w:tcPr>
          <w:p w14:paraId="0E50C3DB">
            <w:pPr>
              <w:pStyle w:val="6"/>
              <w:spacing w:before="183" w:line="235" w:lineRule="auto"/>
              <w:ind w:left="42" w:right="106" w:hanging="23"/>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《注册消防工程师管理规定》第三十八条 县级以上公</w:t>
            </w:r>
            <w:r>
              <w:rPr>
                <w:rFonts w:ascii="Times New Roman" w:hAnsi="Times New Roman" w:eastAsia="方正仿宋_GBK" w:cs="Times New Roman"/>
                <w:spacing w:val="8"/>
                <w:sz w:val="20"/>
                <w:szCs w:val="20"/>
              </w:rPr>
              <w:t>安机关消防机构依照有关法律、法规和本规定，对本行政区域内注册消防工程师</w:t>
            </w:r>
            <w:r>
              <w:rPr>
                <w:rFonts w:ascii="Times New Roman" w:hAnsi="Times New Roman" w:eastAsia="方正仿宋_GBK" w:cs="Times New Roman"/>
                <w:spacing w:val="7"/>
                <w:sz w:val="20"/>
                <w:szCs w:val="20"/>
              </w:rPr>
              <w:t>的执业活动实施监督管理。</w:t>
            </w:r>
          </w:p>
          <w:p w14:paraId="7186DDB6">
            <w:pPr>
              <w:pStyle w:val="6"/>
              <w:spacing w:line="234" w:lineRule="auto"/>
              <w:ind w:left="48" w:right="194" w:hanging="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注册消防工程师及其聘用单位对公安机关消防机构依法进行的监督</w:t>
            </w:r>
            <w:r>
              <w:rPr>
                <w:rFonts w:ascii="Times New Roman" w:hAnsi="Times New Roman" w:eastAsia="方正仿宋_GBK" w:cs="Times New Roman"/>
                <w:spacing w:val="7"/>
                <w:sz w:val="20"/>
                <w:szCs w:val="20"/>
              </w:rPr>
              <w:t>管理应当协助与配合，不得拒绝或者阻挠。</w:t>
            </w:r>
          </w:p>
          <w:p w14:paraId="1CF0278E">
            <w:pPr>
              <w:pStyle w:val="6"/>
              <w:spacing w:before="2" w:line="235" w:lineRule="auto"/>
              <w:ind w:left="44" w:right="106" w:firstLine="5"/>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第三十九条 省级公安机关消防机构应当制定对注册</w:t>
            </w:r>
            <w:r>
              <w:rPr>
                <w:rFonts w:ascii="Times New Roman" w:hAnsi="Times New Roman" w:eastAsia="方正仿宋_GBK" w:cs="Times New Roman"/>
                <w:spacing w:val="7"/>
                <w:sz w:val="20"/>
                <w:szCs w:val="20"/>
              </w:rPr>
              <w:t>消防工程师执业</w:t>
            </w:r>
            <w:r>
              <w:rPr>
                <w:rFonts w:ascii="Times New Roman" w:hAnsi="Times New Roman" w:eastAsia="方正仿宋_GBK" w:cs="Times New Roman"/>
                <w:spacing w:val="8"/>
                <w:sz w:val="20"/>
                <w:szCs w:val="20"/>
              </w:rPr>
              <w:t>活动的监督抽查计划。县级以上地方公安机关消防机构应当根据监</w:t>
            </w:r>
            <w:r>
              <w:rPr>
                <w:rFonts w:ascii="Times New Roman" w:hAnsi="Times New Roman" w:eastAsia="方正仿宋_GBK" w:cs="Times New Roman"/>
                <w:spacing w:val="6"/>
                <w:sz w:val="20"/>
                <w:szCs w:val="20"/>
              </w:rPr>
              <w:t>督抽查计划，结合</w:t>
            </w:r>
            <w:r>
              <w:rPr>
                <w:rFonts w:ascii="Times New Roman" w:hAnsi="Times New Roman" w:eastAsia="方正仿宋_GBK" w:cs="Times New Roman"/>
                <w:spacing w:val="-24"/>
                <w:sz w:val="20"/>
                <w:szCs w:val="20"/>
              </w:rPr>
              <w:t xml:space="preserve"> </w:t>
            </w:r>
            <w:r>
              <w:rPr>
                <w:rFonts w:ascii="Times New Roman" w:hAnsi="Times New Roman" w:eastAsia="方正仿宋_GBK" w:cs="Times New Roman"/>
                <w:spacing w:val="6"/>
                <w:sz w:val="20"/>
                <w:szCs w:val="20"/>
              </w:rPr>
              <w:t>日常消防监督检查工作，对注册消防工程师的执业活动实施监督抽查。</w:t>
            </w:r>
          </w:p>
          <w:p w14:paraId="383EF591">
            <w:pPr>
              <w:pStyle w:val="6"/>
              <w:spacing w:line="234" w:lineRule="auto"/>
              <w:ind w:left="41" w:right="234"/>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公安机关消防机构对注册消防工程师的执业活动实施监督抽查时，</w:t>
            </w:r>
            <w:r>
              <w:rPr>
                <w:rFonts w:ascii="Times New Roman" w:hAnsi="Times New Roman" w:eastAsia="方正仿宋_GBK" w:cs="Times New Roman"/>
                <w:spacing w:val="8"/>
                <w:sz w:val="20"/>
                <w:szCs w:val="20"/>
              </w:rPr>
              <w:t>检查人员不得少于两人，并应当表明执法身份。</w:t>
            </w:r>
          </w:p>
          <w:p w14:paraId="69FF377E">
            <w:pPr>
              <w:pStyle w:val="6"/>
              <w:spacing w:before="1" w:line="235" w:lineRule="auto"/>
              <w:ind w:left="45" w:right="305" w:firstLine="4"/>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第四十三条 公安机关消防机构实施监督检查时</w:t>
            </w:r>
            <w:r>
              <w:rPr>
                <w:rFonts w:ascii="Times New Roman" w:hAnsi="Times New Roman" w:eastAsia="方正仿宋_GBK" w:cs="Times New Roman"/>
                <w:spacing w:val="7"/>
                <w:sz w:val="20"/>
                <w:szCs w:val="20"/>
              </w:rPr>
              <w:t>，有权采取下列措</w:t>
            </w:r>
            <w:r>
              <w:rPr>
                <w:rFonts w:ascii="Times New Roman" w:hAnsi="Times New Roman" w:eastAsia="方正仿宋_GBK" w:cs="Times New Roman"/>
                <w:spacing w:val="-3"/>
                <w:sz w:val="20"/>
                <w:szCs w:val="20"/>
              </w:rPr>
              <w:t>施：</w:t>
            </w:r>
          </w:p>
          <w:p w14:paraId="217C0847">
            <w:pPr>
              <w:pStyle w:val="6"/>
              <w:spacing w:before="1" w:line="235" w:lineRule="auto"/>
              <w:ind w:left="41" w:right="194" w:hanging="15"/>
              <w:rPr>
                <w:rFonts w:ascii="Times New Roman" w:hAnsi="Times New Roman" w:eastAsia="方正仿宋_GBK" w:cs="Times New Roman"/>
                <w:sz w:val="20"/>
                <w:szCs w:val="20"/>
              </w:rPr>
            </w:pPr>
            <w:r>
              <w:rPr>
                <w:rFonts w:ascii="Times New Roman" w:hAnsi="Times New Roman" w:eastAsia="方正仿宋_GBK" w:cs="Times New Roman"/>
                <w:spacing w:val="7"/>
                <w:sz w:val="20"/>
                <w:szCs w:val="20"/>
              </w:rPr>
              <w:t>（</w:t>
            </w:r>
            <w:r>
              <w:rPr>
                <w:rFonts w:ascii="Times New Roman" w:hAnsi="Times New Roman" w:eastAsia="方正仿宋_GBK" w:cs="Times New Roman"/>
                <w:spacing w:val="-34"/>
                <w:sz w:val="20"/>
                <w:szCs w:val="20"/>
              </w:rPr>
              <w:t xml:space="preserve"> </w:t>
            </w:r>
            <w:r>
              <w:rPr>
                <w:rFonts w:ascii="Times New Roman" w:hAnsi="Times New Roman" w:eastAsia="方正仿宋_GBK" w:cs="Times New Roman"/>
                <w:spacing w:val="7"/>
                <w:sz w:val="20"/>
                <w:szCs w:val="20"/>
              </w:rPr>
              <w:t>一）查看注册消防工程师的注册证、执业印章、签署的消防安全技术文件和社会保险证明；</w:t>
            </w:r>
          </w:p>
          <w:p w14:paraId="1F7B2694">
            <w:pPr>
              <w:pStyle w:val="6"/>
              <w:spacing w:line="234" w:lineRule="auto"/>
              <w:ind w:left="47" w:right="196" w:hanging="21"/>
              <w:rPr>
                <w:rFonts w:ascii="Times New Roman" w:hAnsi="Times New Roman" w:eastAsia="方正仿宋_GBK" w:cs="Times New Roman"/>
                <w:sz w:val="20"/>
                <w:szCs w:val="20"/>
              </w:rPr>
            </w:pPr>
            <w:r>
              <w:rPr>
                <w:rFonts w:ascii="Times New Roman" w:hAnsi="Times New Roman" w:eastAsia="方正仿宋_GBK" w:cs="Times New Roman"/>
                <w:spacing w:val="9"/>
                <w:sz w:val="20"/>
                <w:szCs w:val="20"/>
              </w:rPr>
              <w:t>（二）查阅注册消防工程师聘用单位、服务单位相关资料，询问有</w:t>
            </w:r>
            <w:r>
              <w:rPr>
                <w:rFonts w:ascii="Times New Roman" w:hAnsi="Times New Roman" w:eastAsia="方正仿宋_GBK" w:cs="Times New Roman"/>
                <w:spacing w:val="2"/>
                <w:sz w:val="20"/>
                <w:szCs w:val="20"/>
              </w:rPr>
              <w:t>关事项；</w:t>
            </w:r>
          </w:p>
          <w:p w14:paraId="6D2B97F4">
            <w:pPr>
              <w:pStyle w:val="6"/>
              <w:spacing w:before="2" w:line="234" w:lineRule="auto"/>
              <w:ind w:left="44" w:right="393" w:hanging="18"/>
              <w:rPr>
                <w:rFonts w:ascii="Times New Roman" w:hAnsi="Times New Roman" w:eastAsia="方正仿宋_GBK" w:cs="Times New Roman"/>
                <w:sz w:val="20"/>
                <w:szCs w:val="20"/>
              </w:rPr>
            </w:pPr>
            <w:r>
              <w:rPr>
                <w:rFonts w:ascii="Times New Roman" w:hAnsi="Times New Roman" w:eastAsia="方正仿宋_GBK" w:cs="Times New Roman"/>
                <w:spacing w:val="5"/>
                <w:sz w:val="20"/>
                <w:szCs w:val="20"/>
              </w:rPr>
              <w:t>（</w:t>
            </w:r>
            <w:r>
              <w:rPr>
                <w:rFonts w:ascii="Times New Roman" w:hAnsi="Times New Roman" w:eastAsia="方正仿宋_GBK" w:cs="Times New Roman"/>
                <w:spacing w:val="-35"/>
                <w:sz w:val="20"/>
                <w:szCs w:val="20"/>
              </w:rPr>
              <w:t xml:space="preserve"> </w:t>
            </w:r>
            <w:r>
              <w:rPr>
                <w:rFonts w:ascii="Times New Roman" w:hAnsi="Times New Roman" w:eastAsia="方正仿宋_GBK" w:cs="Times New Roman"/>
                <w:spacing w:val="5"/>
                <w:sz w:val="20"/>
                <w:szCs w:val="20"/>
              </w:rPr>
              <w:t>三</w:t>
            </w:r>
            <w:r>
              <w:rPr>
                <w:rFonts w:ascii="Times New Roman" w:hAnsi="Times New Roman" w:eastAsia="方正仿宋_GBK" w:cs="Times New Roman"/>
                <w:spacing w:val="-40"/>
                <w:sz w:val="20"/>
                <w:szCs w:val="20"/>
              </w:rPr>
              <w:t xml:space="preserve"> </w:t>
            </w:r>
            <w:r>
              <w:rPr>
                <w:rFonts w:ascii="Times New Roman" w:hAnsi="Times New Roman" w:eastAsia="方正仿宋_GBK" w:cs="Times New Roman"/>
                <w:spacing w:val="5"/>
                <w:sz w:val="20"/>
                <w:szCs w:val="20"/>
              </w:rPr>
              <w:t>）实地抽查注册消防工程师执业活动情况，核查执业活动质</w:t>
            </w:r>
            <w:r>
              <w:rPr>
                <w:rFonts w:ascii="Times New Roman" w:hAnsi="Times New Roman" w:eastAsia="方正仿宋_GBK" w:cs="Times New Roman"/>
                <w:spacing w:val="-3"/>
                <w:sz w:val="20"/>
                <w:szCs w:val="20"/>
              </w:rPr>
              <w:t>量；</w:t>
            </w:r>
          </w:p>
          <w:p w14:paraId="1A557F9F">
            <w:pPr>
              <w:pStyle w:val="6"/>
              <w:spacing w:before="2" w:line="235"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2"/>
                <w:sz w:val="20"/>
                <w:szCs w:val="20"/>
              </w:rPr>
              <w:t>（</w:t>
            </w:r>
            <w:r>
              <w:rPr>
                <w:rFonts w:ascii="Times New Roman" w:hAnsi="Times New Roman" w:eastAsia="方正仿宋_GBK" w:cs="Times New Roman"/>
                <w:spacing w:val="-31"/>
                <w:sz w:val="20"/>
                <w:szCs w:val="20"/>
              </w:rPr>
              <w:t xml:space="preserve"> </w:t>
            </w:r>
            <w:r>
              <w:rPr>
                <w:rFonts w:ascii="Times New Roman" w:hAnsi="Times New Roman" w:eastAsia="方正仿宋_GBK" w:cs="Times New Roman"/>
                <w:spacing w:val="2"/>
                <w:sz w:val="20"/>
                <w:szCs w:val="20"/>
              </w:rPr>
              <w:t>四</w:t>
            </w:r>
            <w:r>
              <w:rPr>
                <w:rFonts w:ascii="Times New Roman" w:hAnsi="Times New Roman" w:eastAsia="方正仿宋_GBK" w:cs="Times New Roman"/>
                <w:spacing w:val="-40"/>
                <w:sz w:val="20"/>
                <w:szCs w:val="20"/>
              </w:rPr>
              <w:t xml:space="preserve"> </w:t>
            </w:r>
            <w:r>
              <w:rPr>
                <w:rFonts w:ascii="Times New Roman" w:hAnsi="Times New Roman" w:eastAsia="方正仿宋_GBK" w:cs="Times New Roman"/>
                <w:spacing w:val="2"/>
                <w:sz w:val="20"/>
                <w:szCs w:val="20"/>
              </w:rPr>
              <w:t>）法律、行政法规规定的其他措施。</w:t>
            </w:r>
          </w:p>
          <w:p w14:paraId="1C601EBB">
            <w:pPr>
              <w:pStyle w:val="6"/>
              <w:spacing w:before="1" w:line="235" w:lineRule="auto"/>
              <w:ind w:left="49" w:right="10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第四十四条 公安机关消防机构实施监督检查时，应</w:t>
            </w:r>
            <w:r>
              <w:rPr>
                <w:rFonts w:ascii="Times New Roman" w:hAnsi="Times New Roman" w:eastAsia="方正仿宋_GBK" w:cs="Times New Roman"/>
                <w:spacing w:val="7"/>
                <w:sz w:val="20"/>
                <w:szCs w:val="20"/>
              </w:rPr>
              <w:t>当重点抽查下列</w:t>
            </w:r>
            <w:r>
              <w:rPr>
                <w:rFonts w:ascii="Times New Roman" w:hAnsi="Times New Roman" w:eastAsia="方正仿宋_GBK" w:cs="Times New Roman"/>
                <w:spacing w:val="-1"/>
                <w:sz w:val="20"/>
                <w:szCs w:val="20"/>
              </w:rPr>
              <w:t>情形：</w:t>
            </w:r>
          </w:p>
          <w:p w14:paraId="37F969D4">
            <w:pPr>
              <w:pStyle w:val="6"/>
              <w:spacing w:line="233"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6"/>
                <w:sz w:val="20"/>
                <w:szCs w:val="20"/>
              </w:rPr>
              <w:t>（</w:t>
            </w:r>
            <w:r>
              <w:rPr>
                <w:rFonts w:ascii="Times New Roman" w:hAnsi="Times New Roman" w:eastAsia="方正仿宋_GBK" w:cs="Times New Roman"/>
                <w:spacing w:val="-40"/>
                <w:sz w:val="20"/>
                <w:szCs w:val="20"/>
              </w:rPr>
              <w:t xml:space="preserve"> </w:t>
            </w:r>
            <w:r>
              <w:rPr>
                <w:rFonts w:ascii="Times New Roman" w:hAnsi="Times New Roman" w:eastAsia="方正仿宋_GBK" w:cs="Times New Roman"/>
                <w:spacing w:val="6"/>
                <w:sz w:val="20"/>
                <w:szCs w:val="20"/>
              </w:rPr>
              <w:t>一）注册消防工程师聘用单位是否符合要求；</w:t>
            </w:r>
          </w:p>
          <w:p w14:paraId="74D5D466">
            <w:pPr>
              <w:pStyle w:val="6"/>
              <w:spacing w:line="236" w:lineRule="auto"/>
              <w:ind w:left="26"/>
              <w:rPr>
                <w:rFonts w:ascii="Times New Roman" w:hAnsi="Times New Roman" w:eastAsia="方正仿宋_GBK" w:cs="Times New Roman"/>
                <w:sz w:val="20"/>
                <w:szCs w:val="20"/>
              </w:rPr>
            </w:pPr>
            <w:r>
              <w:rPr>
                <w:rFonts w:ascii="Times New Roman" w:hAnsi="Times New Roman" w:eastAsia="方正仿宋_GBK" w:cs="Times New Roman"/>
                <w:spacing w:val="8"/>
                <w:sz w:val="20"/>
                <w:szCs w:val="20"/>
              </w:rPr>
              <w:t>（二）注册消防工程师是否具备注册证、执业印章；</w:t>
            </w:r>
          </w:p>
          <w:p w14:paraId="1B8C327F">
            <w:pPr>
              <w:pStyle w:val="6"/>
              <w:spacing w:line="253" w:lineRule="exact"/>
              <w:ind w:left="26"/>
              <w:rPr>
                <w:rFonts w:ascii="Times New Roman" w:hAnsi="Times New Roman" w:eastAsia="方正仿宋_GBK" w:cs="Times New Roman"/>
                <w:sz w:val="20"/>
                <w:szCs w:val="20"/>
              </w:rPr>
            </w:pPr>
            <w:r>
              <w:rPr>
                <w:rFonts w:ascii="Times New Roman" w:hAnsi="Times New Roman" w:eastAsia="方正仿宋_GBK" w:cs="Times New Roman"/>
                <w:spacing w:val="7"/>
                <w:position w:val="1"/>
                <w:sz w:val="20"/>
                <w:szCs w:val="20"/>
              </w:rPr>
              <w:t>（</w:t>
            </w:r>
            <w:r>
              <w:rPr>
                <w:rFonts w:ascii="Times New Roman" w:hAnsi="Times New Roman" w:eastAsia="方正仿宋_GBK" w:cs="Times New Roman"/>
                <w:spacing w:val="-46"/>
                <w:position w:val="1"/>
                <w:sz w:val="20"/>
                <w:szCs w:val="20"/>
              </w:rPr>
              <w:t xml:space="preserve"> </w:t>
            </w:r>
            <w:r>
              <w:rPr>
                <w:rFonts w:ascii="Times New Roman" w:hAnsi="Times New Roman" w:eastAsia="方正仿宋_GBK" w:cs="Times New Roman"/>
                <w:spacing w:val="7"/>
                <w:position w:val="1"/>
                <w:sz w:val="20"/>
                <w:szCs w:val="20"/>
              </w:rPr>
              <w:t>三）是否存在违反本规定第三十条、第三十三条规定的情形。</w:t>
            </w:r>
          </w:p>
        </w:tc>
        <w:tc>
          <w:tcPr>
            <w:tcW w:w="2095" w:type="dxa"/>
            <w:vAlign w:val="top"/>
          </w:tcPr>
          <w:p w14:paraId="4C7EB6E9">
            <w:pPr>
              <w:spacing w:line="250" w:lineRule="auto"/>
              <w:rPr>
                <w:rFonts w:ascii="Times New Roman" w:hAnsi="Times New Roman" w:eastAsia="方正仿宋_GBK" w:cs="Times New Roman"/>
                <w:sz w:val="20"/>
                <w:szCs w:val="20"/>
              </w:rPr>
            </w:pPr>
          </w:p>
          <w:p w14:paraId="261B272C">
            <w:pPr>
              <w:spacing w:line="250" w:lineRule="auto"/>
              <w:rPr>
                <w:rFonts w:ascii="Times New Roman" w:hAnsi="Times New Roman" w:eastAsia="方正仿宋_GBK" w:cs="Times New Roman"/>
                <w:sz w:val="20"/>
                <w:szCs w:val="20"/>
              </w:rPr>
            </w:pPr>
          </w:p>
          <w:p w14:paraId="04DB15CF">
            <w:pPr>
              <w:spacing w:line="250" w:lineRule="auto"/>
              <w:rPr>
                <w:rFonts w:ascii="Times New Roman" w:hAnsi="Times New Roman" w:eastAsia="方正仿宋_GBK" w:cs="Times New Roman"/>
                <w:sz w:val="20"/>
                <w:szCs w:val="20"/>
              </w:rPr>
            </w:pPr>
          </w:p>
          <w:p w14:paraId="1D147E5C">
            <w:pPr>
              <w:spacing w:line="250" w:lineRule="auto"/>
              <w:rPr>
                <w:rFonts w:ascii="Times New Roman" w:hAnsi="Times New Roman" w:eastAsia="方正仿宋_GBK" w:cs="Times New Roman"/>
                <w:sz w:val="20"/>
                <w:szCs w:val="20"/>
              </w:rPr>
            </w:pPr>
          </w:p>
          <w:p w14:paraId="1E18C784">
            <w:pPr>
              <w:spacing w:line="250" w:lineRule="auto"/>
              <w:rPr>
                <w:rFonts w:ascii="Times New Roman" w:hAnsi="Times New Roman" w:eastAsia="方正仿宋_GBK" w:cs="Times New Roman"/>
                <w:sz w:val="20"/>
                <w:szCs w:val="20"/>
              </w:rPr>
            </w:pPr>
          </w:p>
          <w:p w14:paraId="36EFED2C">
            <w:pPr>
              <w:spacing w:line="250" w:lineRule="auto"/>
              <w:rPr>
                <w:rFonts w:ascii="Times New Roman" w:hAnsi="Times New Roman" w:eastAsia="方正仿宋_GBK" w:cs="Times New Roman"/>
                <w:sz w:val="20"/>
                <w:szCs w:val="20"/>
              </w:rPr>
            </w:pPr>
          </w:p>
          <w:p w14:paraId="36ADC276">
            <w:pPr>
              <w:spacing w:line="250" w:lineRule="auto"/>
              <w:rPr>
                <w:rFonts w:ascii="Times New Roman" w:hAnsi="Times New Roman" w:eastAsia="方正仿宋_GBK" w:cs="Times New Roman"/>
                <w:sz w:val="20"/>
                <w:szCs w:val="20"/>
              </w:rPr>
            </w:pPr>
          </w:p>
          <w:p w14:paraId="1C5E0B04">
            <w:pPr>
              <w:spacing w:line="251" w:lineRule="auto"/>
              <w:rPr>
                <w:rFonts w:ascii="Times New Roman" w:hAnsi="Times New Roman" w:eastAsia="方正仿宋_GBK" w:cs="Times New Roman"/>
                <w:sz w:val="20"/>
                <w:szCs w:val="20"/>
              </w:rPr>
            </w:pPr>
          </w:p>
          <w:p w14:paraId="0621FEAD">
            <w:pPr>
              <w:spacing w:line="251" w:lineRule="auto"/>
              <w:rPr>
                <w:rFonts w:ascii="Times New Roman" w:hAnsi="Times New Roman" w:eastAsia="方正仿宋_GBK" w:cs="Times New Roman"/>
                <w:sz w:val="20"/>
                <w:szCs w:val="20"/>
              </w:rPr>
            </w:pPr>
          </w:p>
          <w:p w14:paraId="4DE19926">
            <w:pPr>
              <w:spacing w:line="251" w:lineRule="auto"/>
              <w:rPr>
                <w:rFonts w:ascii="Times New Roman" w:hAnsi="Times New Roman" w:eastAsia="方正仿宋_GBK" w:cs="Times New Roman"/>
                <w:sz w:val="20"/>
                <w:szCs w:val="20"/>
              </w:rPr>
            </w:pPr>
          </w:p>
          <w:p w14:paraId="6A08DADA">
            <w:pPr>
              <w:spacing w:line="251" w:lineRule="auto"/>
              <w:rPr>
                <w:rFonts w:ascii="Times New Roman" w:hAnsi="Times New Roman" w:eastAsia="方正仿宋_GBK" w:cs="Times New Roman"/>
                <w:sz w:val="20"/>
                <w:szCs w:val="20"/>
              </w:rPr>
            </w:pPr>
          </w:p>
          <w:p w14:paraId="197D5C66">
            <w:pPr>
              <w:spacing w:line="251" w:lineRule="auto"/>
              <w:rPr>
                <w:rFonts w:ascii="Times New Roman" w:hAnsi="Times New Roman" w:eastAsia="方正仿宋_GBK" w:cs="Times New Roman"/>
                <w:sz w:val="20"/>
                <w:szCs w:val="20"/>
              </w:rPr>
            </w:pPr>
          </w:p>
          <w:p w14:paraId="73EC5344">
            <w:pPr>
              <w:pStyle w:val="6"/>
              <w:spacing w:before="62" w:line="254" w:lineRule="exact"/>
              <w:ind w:left="56"/>
              <w:rPr>
                <w:rFonts w:ascii="Times New Roman" w:hAnsi="Times New Roman" w:eastAsia="方正仿宋_GBK" w:cs="Times New Roman"/>
                <w:sz w:val="20"/>
                <w:szCs w:val="20"/>
              </w:rPr>
            </w:pPr>
            <w:r>
              <w:rPr>
                <w:rFonts w:ascii="Times New Roman" w:hAnsi="Times New Roman" w:eastAsia="方正仿宋_GBK" w:cs="Times New Roman"/>
                <w:spacing w:val="6"/>
                <w:position w:val="1"/>
                <w:sz w:val="20"/>
                <w:szCs w:val="20"/>
              </w:rPr>
              <w:t>市、市辖区、县级市</w:t>
            </w:r>
          </w:p>
        </w:tc>
        <w:tc>
          <w:tcPr>
            <w:tcW w:w="2105" w:type="dxa"/>
            <w:vAlign w:val="top"/>
          </w:tcPr>
          <w:p w14:paraId="5D2AFA6A">
            <w:pPr>
              <w:rPr>
                <w:rFonts w:ascii="Times New Roman" w:hAnsi="Times New Roman" w:eastAsia="方正仿宋_GBK" w:cs="Times New Roman"/>
                <w:sz w:val="20"/>
                <w:szCs w:val="20"/>
              </w:rPr>
            </w:pPr>
          </w:p>
        </w:tc>
      </w:tr>
    </w:tbl>
    <w:p w14:paraId="097CD1E2">
      <w:pPr>
        <w:pStyle w:val="2"/>
      </w:pPr>
    </w:p>
    <w:sectPr>
      <w:pgSz w:w="16834" w:h="11909"/>
      <w:pgMar w:top="1012" w:right="1293" w:bottom="0" w:left="107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2BF90D3-30EE-4F02-8A27-B5CA6F07F36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2" w:fontKey="{1C45536A-2839-4C9A-9033-3628DB1E8D2D}"/>
  </w:font>
  <w:font w:name="KSOFE44F9426">
    <w:panose1 w:val="02010609060101010101"/>
    <w:charset w:val="86"/>
    <w:family w:val="auto"/>
    <w:pitch w:val="default"/>
    <w:sig w:usb0="00000001" w:usb1="00000000" w:usb2="00000000" w:usb3="00000000" w:csb0="00040001" w:csb1="00000000"/>
  </w:font>
  <w:font w:name="方正仿宋_GBK">
    <w:panose1 w:val="02000000000000000000"/>
    <w:charset w:val="86"/>
    <w:family w:val="auto"/>
    <w:pitch w:val="default"/>
    <w:sig w:usb0="A00002BF" w:usb1="38CF7CFA" w:usb2="00082016" w:usb3="00000000" w:csb0="00040001" w:csb1="00000000"/>
    <w:embedRegular r:id="rId3" w:fontKey="{363F0230-E398-4813-B5C3-18B4BDD64510}"/>
  </w:font>
  <w:font w:name="方正小标宋简体">
    <w:altName w:val="黑体"/>
    <w:panose1 w:val="03000509000000000000"/>
    <w:charset w:val="86"/>
    <w:family w:val="auto"/>
    <w:pitch w:val="default"/>
    <w:sig w:usb0="00000000" w:usb1="00000000" w:usb2="00000000" w:usb3="00000000" w:csb0="00040000" w:csb1="00000000"/>
    <w:embedRegular r:id="rId4" w:fontKey="{DB20ABD8-1E55-4881-8265-60A162FD89B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F546473"/>
    <w:rsid w:val="331C0B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16574</Words>
  <Characters>16759</Characters>
  <TotalTime>4</TotalTime>
  <ScaleCrop>false</ScaleCrop>
  <LinksUpToDate>false</LinksUpToDate>
  <CharactersWithSpaces>17027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2026-07-20T09:37:00Z</dcterms:created>
  <dc:creator>Cathy</dc:creator>
  <cp:lastModifiedBy>飞 all in one 季</cp:lastModifiedBy>
  <dcterms:modified xsi:type="dcterms:W3CDTF">2026-07-20T01:52:23Z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2026-07-20T09:38:20Z</vt:filetime>
  </property>
  <property fmtid="{D5CDD505-2E9C-101B-9397-08002B2CF9AE}" pid="4" name="KSOTemplateDocerSaveRecord">
    <vt:lpwstr>eyJoZGlkIjoiYzY4MjQwNzI3YWY2OWEyYWUyMzkzMzMyYjE0ZjQ4YmQiLCJ1c2VySWQiOiIxMDMwNTgwOTU0In0=</vt:lpwstr>
  </property>
  <property fmtid="{D5CDD505-2E9C-101B-9397-08002B2CF9AE}" pid="5" name="KSOProductBuildVer">
    <vt:lpwstr>2052-12.1.0.26895</vt:lpwstr>
  </property>
  <property fmtid="{D5CDD505-2E9C-101B-9397-08002B2CF9AE}" pid="6" name="ICV">
    <vt:lpwstr>C09CEBA88165440486E53B585B81980D_12</vt:lpwstr>
  </property>
</Properties>
</file>