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AEF03">
      <w:pPr>
        <w:spacing w:line="590" w:lineRule="exact"/>
        <w:jc w:val="center"/>
        <w:rPr>
          <w:rFonts w:hint="eastAsia" w:ascii="方正小标宋_GBK" w:eastAsia="方正小标宋_GBK"/>
          <w:spacing w:val="-10"/>
          <w:w w:val="95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pacing w:val="-10"/>
          <w:w w:val="95"/>
          <w:sz w:val="44"/>
          <w:szCs w:val="44"/>
        </w:rPr>
        <w:t>江苏省锂电池生产、储存单位</w:t>
      </w:r>
    </w:p>
    <w:p w14:paraId="594ED260"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10"/>
          <w:w w:val="95"/>
          <w:sz w:val="44"/>
          <w:szCs w:val="44"/>
        </w:rPr>
        <w:t>以及电化学储能单位</w:t>
      </w:r>
      <w:r>
        <w:rPr>
          <w:rFonts w:hint="eastAsia" w:ascii="方正小标宋_GBK" w:eastAsia="方正小标宋_GBK"/>
          <w:sz w:val="44"/>
          <w:szCs w:val="44"/>
        </w:rPr>
        <w:t>纳入消防安全重点单位范围</w:t>
      </w:r>
    </w:p>
    <w:p w14:paraId="27865958"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的界定标准</w:t>
      </w:r>
    </w:p>
    <w:bookmarkEnd w:id="0"/>
    <w:p w14:paraId="4C1B1269">
      <w:pPr>
        <w:spacing w:line="590" w:lineRule="exact"/>
        <w:ind w:firstLine="640" w:firstLineChars="200"/>
        <w:jc w:val="left"/>
        <w:rPr>
          <w:rFonts w:hint="eastAsia"/>
        </w:rPr>
      </w:pPr>
    </w:p>
    <w:p w14:paraId="13F66125">
      <w:pPr>
        <w:spacing w:line="590" w:lineRule="exact"/>
        <w:ind w:firstLine="640" w:firstLineChars="200"/>
        <w:jc w:val="left"/>
        <w:rPr>
          <w:rFonts w:eastAsia="方正黑体_GBK"/>
        </w:rPr>
      </w:pPr>
      <w:r>
        <w:rPr>
          <w:rFonts w:eastAsia="方正黑体_GBK"/>
        </w:rPr>
        <w:t>一、锂电池生产</w:t>
      </w:r>
      <w:r>
        <w:rPr>
          <w:rFonts w:hint="eastAsia" w:eastAsia="方正黑体_GBK"/>
        </w:rPr>
        <w:t>、</w:t>
      </w:r>
      <w:r>
        <w:rPr>
          <w:rFonts w:eastAsia="方正黑体_GBK"/>
        </w:rPr>
        <w:t>储存单位</w:t>
      </w:r>
    </w:p>
    <w:p w14:paraId="3D92F1DA">
      <w:pPr>
        <w:spacing w:line="590" w:lineRule="exact"/>
        <w:ind w:firstLine="640" w:firstLineChars="200"/>
        <w:jc w:val="left"/>
        <w:rPr>
          <w:rFonts w:hint="eastAsia"/>
        </w:rPr>
      </w:pPr>
      <w:r>
        <w:t>根据锂电池生产过程中高风险工序的实际情况，将</w:t>
      </w:r>
      <w:r>
        <w:rPr>
          <w:rFonts w:hint="eastAsia" w:ascii="方正仿宋_GBK"/>
        </w:rPr>
        <w:t>含化成、老化、静置、定容等任一高风险工序的锂电池生产、加工组装企业纳入消防安全重点单位。</w:t>
      </w:r>
    </w:p>
    <w:p w14:paraId="4845B8BC">
      <w:pPr>
        <w:spacing w:line="590" w:lineRule="exact"/>
        <w:ind w:firstLine="640" w:firstLineChars="200"/>
        <w:jc w:val="left"/>
        <w:rPr>
          <w:rFonts w:eastAsia="方正黑体_GBK"/>
        </w:rPr>
      </w:pPr>
      <w:r>
        <w:rPr>
          <w:rFonts w:eastAsia="方正黑体_GBK"/>
        </w:rPr>
        <w:t>二、电化学储能单位</w:t>
      </w:r>
    </w:p>
    <w:p w14:paraId="1C7EAD7C">
      <w:pPr>
        <w:spacing w:line="590" w:lineRule="exact"/>
        <w:ind w:firstLine="640" w:firstLineChars="200"/>
        <w:jc w:val="left"/>
        <w:rPr>
          <w:rFonts w:hint="eastAsia"/>
        </w:rPr>
      </w:pPr>
      <w:r>
        <w:rPr>
          <w:rFonts w:hint="eastAsia"/>
        </w:rPr>
        <w:t>根据新修订的</w:t>
      </w:r>
      <w:r>
        <w:t>《电化学储能电站设计标准》（GB51048）</w:t>
      </w:r>
      <w:r>
        <w:rPr>
          <w:rFonts w:hint="eastAsia"/>
        </w:rPr>
        <w:t>确定的分类标准，</w:t>
      </w:r>
      <w:r>
        <w:t>将额定功率为100MW以上的大型电化学储能电站纳入消防安全重点单位。</w:t>
      </w:r>
    </w:p>
    <w:p w14:paraId="0CCFF78C">
      <w:pPr>
        <w:spacing w:line="590" w:lineRule="exact"/>
        <w:ind w:firstLine="640" w:firstLineChars="200"/>
        <w:jc w:val="left"/>
        <w:rPr>
          <w:rFonts w:cs="方正仿宋_GBK"/>
          <w:bCs/>
          <w:kern w:val="21"/>
        </w:rPr>
      </w:pPr>
      <w:r>
        <w:t>对建设在单位内部的储能电站，由统一管理单位按照</w:t>
      </w:r>
      <w:r>
        <w:rPr>
          <w:rFonts w:hint="eastAsia"/>
        </w:rPr>
        <w:t>消防安全</w:t>
      </w:r>
      <w:r>
        <w:t>重点部位的要求进行管理。</w:t>
      </w:r>
    </w:p>
    <w:p w14:paraId="75D0BD85"/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F6B3C">
    <w:pPr>
      <w:pStyle w:val="2"/>
      <w:jc w:val="center"/>
    </w:pPr>
    <w:r>
      <w:rPr>
        <w:rFonts w:hint="eastAsia" w:ascii="Times New Roman" w:hAnsi="Times New Roman"/>
        <w:sz w:val="28"/>
      </w:rPr>
      <w:t>—</w:t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  <w:lang w:val="zh-CN"/>
      </w:rPr>
      <w:t>3</w:t>
    </w:r>
    <w:r>
      <w:rPr>
        <w:rFonts w:ascii="Times New Roman" w:hAnsi="Times New Roman"/>
        <w:sz w:val="28"/>
      </w:rPr>
      <w:fldChar w:fldCharType="end"/>
    </w:r>
    <w:r>
      <w:rPr>
        <w:rFonts w:hint="eastAsia" w:ascii="Times New Roman" w:hAnsi="Times New Roman"/>
        <w:sz w:val="28"/>
      </w:rPr>
      <w:t>—</w:t>
    </w:r>
  </w:p>
  <w:p w14:paraId="1772CFE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24549"/>
    <w:rsid w:val="4082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2025-01-08T01:59:00Z</dcterms:created>
  <dc:creator>WPS</dc:creator>
  <cp:lastModifiedBy>WPS</cp:lastModifiedBy>
  <dcterms:modified xsi:type="dcterms:W3CDTF">2025-01-08T02:00:05Z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0A3A2094C7B045328CFF095C371814D3_11</vt:lpwstr>
  </property>
</Properties>
</file>